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4F46300" w14:textId="149D20A7" w:rsidR="006B4E36" w:rsidRPr="006B4E36" w:rsidRDefault="006B4E36" w:rsidP="006B4E36">
      <w:pPr>
        <w:tabs>
          <w:tab w:val="left" w:pos="1965"/>
        </w:tabs>
        <w:spacing w:line="192" w:lineRule="auto"/>
        <w:ind w:left="1841" w:hangingChars="767" w:hanging="1841"/>
        <w:rPr>
          <w:rFonts w:ascii="맑은 고딕" w:eastAsia="맑은 고딕" w:hAnsi="맑은 고딕" w:cs="Arial"/>
          <w:b/>
          <w:sz w:val="24"/>
          <w:lang w:val="pt-BR"/>
        </w:rPr>
      </w:pPr>
      <w:r w:rsidRPr="006B4E36">
        <w:rPr>
          <w:rFonts w:ascii="맑은 고딕" w:eastAsia="맑은 고딕" w:hAnsi="맑은 고딕" w:cs="Arial"/>
          <w:b/>
          <w:sz w:val="24"/>
          <w:lang w:val="pt-BR"/>
        </w:rPr>
        <w:t>3GPP TSG RAN WG1 Meeting NR#3</w:t>
      </w:r>
      <w:r w:rsidRPr="006B4E36">
        <w:rPr>
          <w:rFonts w:ascii="맑은 고딕" w:eastAsia="맑은 고딕" w:hAnsi="맑은 고딕" w:cs="Arial"/>
          <w:b/>
          <w:sz w:val="24"/>
          <w:lang w:val="pt-BR"/>
        </w:rPr>
        <w:tab/>
      </w:r>
      <w:r w:rsidRPr="006B4E36">
        <w:rPr>
          <w:rFonts w:ascii="맑은 고딕" w:eastAsia="맑은 고딕" w:hAnsi="맑은 고딕" w:cs="Arial"/>
          <w:b/>
          <w:sz w:val="24"/>
          <w:lang w:val="pt-BR"/>
        </w:rPr>
        <w:tab/>
      </w:r>
      <w:r w:rsidRPr="006B4E36">
        <w:rPr>
          <w:rFonts w:ascii="맑은 고딕" w:eastAsia="맑은 고딕" w:hAnsi="맑은 고딕" w:cs="Arial"/>
          <w:b/>
          <w:sz w:val="24"/>
          <w:lang w:val="pt-BR"/>
        </w:rPr>
        <w:tab/>
        <w:t xml:space="preserve">          R1-</w:t>
      </w:r>
      <w:r w:rsidR="0054775D" w:rsidRPr="0054775D">
        <w:rPr>
          <w:rFonts w:ascii="맑은 고딕" w:eastAsia="맑은 고딕" w:hAnsi="맑은 고딕" w:cs="Arial"/>
          <w:b/>
          <w:sz w:val="24"/>
          <w:lang w:val="pt-BR"/>
        </w:rPr>
        <w:t>1715769</w:t>
      </w:r>
    </w:p>
    <w:p w14:paraId="2701A0B0" w14:textId="77777777" w:rsidR="006B4E36" w:rsidRPr="006B4E36" w:rsidRDefault="006B4E36" w:rsidP="006B4E36">
      <w:pPr>
        <w:tabs>
          <w:tab w:val="left" w:pos="1965"/>
        </w:tabs>
        <w:spacing w:line="192" w:lineRule="auto"/>
        <w:ind w:left="1841" w:hangingChars="767" w:hanging="1841"/>
        <w:rPr>
          <w:rFonts w:ascii="맑은 고딕" w:eastAsia="맑은 고딕" w:hAnsi="맑은 고딕" w:cs="Arial"/>
          <w:b/>
          <w:sz w:val="24"/>
          <w:lang w:val="pt-BR"/>
        </w:rPr>
      </w:pPr>
      <w:r w:rsidRPr="006B4E36">
        <w:rPr>
          <w:rFonts w:ascii="맑은 고딕" w:eastAsia="맑은 고딕" w:hAnsi="맑은 고딕" w:cs="Arial"/>
          <w:b/>
          <w:sz w:val="24"/>
          <w:lang w:val="pt-BR"/>
        </w:rPr>
        <w:t>Nagoya, Japan, 18th – 21st, September 2017</w:t>
      </w:r>
    </w:p>
    <w:p w14:paraId="6AFA5126" w14:textId="77777777" w:rsidR="0054775D" w:rsidRDefault="0054775D" w:rsidP="006B4E36">
      <w:pPr>
        <w:tabs>
          <w:tab w:val="left" w:pos="1860"/>
        </w:tabs>
        <w:spacing w:line="192" w:lineRule="auto"/>
        <w:rPr>
          <w:rFonts w:ascii="맑은 고딕" w:eastAsia="맑은 고딕" w:hAnsi="맑은 고딕" w:cs="Arial"/>
          <w:b/>
          <w:sz w:val="24"/>
        </w:rPr>
      </w:pPr>
    </w:p>
    <w:p w14:paraId="46911F33" w14:textId="303D598B" w:rsidR="00DA7EA3" w:rsidRDefault="00DA7EA3" w:rsidP="006B4E36">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5DC0BB73"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6B4E36">
        <w:rPr>
          <w:rFonts w:ascii="맑은 고딕" w:eastAsia="맑은 고딕" w:hAnsi="맑은 고딕" w:cs="Arial"/>
          <w:b/>
          <w:sz w:val="24"/>
          <w:lang w:val="pt-BR"/>
        </w:rPr>
        <w:t>DL HARQ-ACK for GF PUSCH transmission</w:t>
      </w:r>
    </w:p>
    <w:p w14:paraId="290C6536" w14:textId="0E74F3FD" w:rsidR="002C6AC5" w:rsidRPr="006B4E36" w:rsidRDefault="00DA7EA3" w:rsidP="006B4E36">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6B4E36" w:rsidRPr="006B4E36">
        <w:rPr>
          <w:rFonts w:ascii="맑은 고딕" w:eastAsia="맑은 고딕" w:hAnsi="맑은 고딕" w:cs="Arial"/>
          <w:b/>
          <w:sz w:val="24"/>
          <w:lang w:val="pt-BR"/>
        </w:rPr>
        <w:t>6.3.3.4</w:t>
      </w:r>
      <w:r w:rsidR="006B4E36" w:rsidRPr="006B4E36">
        <w:rPr>
          <w:rFonts w:ascii="맑은 고딕" w:eastAsia="맑은 고딕" w:hAnsi="맑은 고딕" w:cs="Arial"/>
          <w:b/>
          <w:sz w:val="24"/>
          <w:lang w:val="pt-BR"/>
        </w:rPr>
        <w:tab/>
        <w:t>UL data transmission procedure</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68150F11" w14:textId="74ECAF90" w:rsidR="006B4E36" w:rsidRDefault="00E80096" w:rsidP="00951096">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T</w:t>
      </w:r>
      <w:r w:rsidR="00951096" w:rsidRPr="00951096">
        <w:rPr>
          <w:rFonts w:ascii="Times New Roman" w:eastAsia="맑은 고딕" w:hAnsi="Times New Roman"/>
          <w:kern w:val="2"/>
          <w:szCs w:val="28"/>
          <w:lang w:eastAsia="ko-KR"/>
        </w:rPr>
        <w:t xml:space="preserve">he DL HARQ-ACK of type 1 GF PUSCH transmission is considered. </w:t>
      </w:r>
      <w:r>
        <w:rPr>
          <w:rFonts w:ascii="Times New Roman" w:eastAsia="맑은 고딕" w:hAnsi="Times New Roman"/>
          <w:kern w:val="2"/>
          <w:szCs w:val="28"/>
          <w:lang w:eastAsia="ko-KR"/>
        </w:rPr>
        <w:t>According to t</w:t>
      </w:r>
      <w:r w:rsidR="00951096" w:rsidRPr="00951096">
        <w:rPr>
          <w:rFonts w:ascii="Times New Roman" w:eastAsia="맑은 고딕" w:hAnsi="Times New Roman"/>
          <w:kern w:val="2"/>
          <w:szCs w:val="28"/>
          <w:lang w:eastAsia="ko-KR"/>
        </w:rPr>
        <w:t>he agreements in RAN1-90</w:t>
      </w:r>
      <w:r>
        <w:rPr>
          <w:rFonts w:ascii="Times New Roman" w:eastAsia="맑은 고딕" w:hAnsi="Times New Roman"/>
          <w:kern w:val="2"/>
          <w:szCs w:val="28"/>
          <w:lang w:eastAsia="ko-KR"/>
        </w:rPr>
        <w:t>,</w:t>
      </w:r>
      <w:r w:rsidR="00951096" w:rsidRPr="00951096">
        <w:rPr>
          <w:rFonts w:ascii="Times New Roman" w:eastAsia="맑은 고딕" w:hAnsi="Times New Roman"/>
          <w:kern w:val="2"/>
          <w:szCs w:val="28"/>
          <w:lang w:eastAsia="ko-KR"/>
        </w:rPr>
        <w:t xml:space="preserve"> </w:t>
      </w:r>
      <w:r w:rsidR="008E2D1A">
        <w:rPr>
          <w:rFonts w:ascii="Times New Roman" w:eastAsia="맑은 고딕" w:hAnsi="Times New Roman"/>
          <w:kern w:val="2"/>
          <w:szCs w:val="28"/>
          <w:lang w:eastAsia="ko-KR"/>
        </w:rPr>
        <w:t xml:space="preserve">we </w:t>
      </w:r>
      <w:r w:rsidR="00951096">
        <w:rPr>
          <w:rFonts w:ascii="Times New Roman" w:eastAsia="맑은 고딕" w:hAnsi="Times New Roman"/>
          <w:kern w:val="2"/>
          <w:szCs w:val="28"/>
          <w:lang w:eastAsia="ko-KR"/>
        </w:rPr>
        <w:t>compare three options and propose our view</w:t>
      </w:r>
      <w:r w:rsidR="008E2D1A">
        <w:rPr>
          <w:rFonts w:ascii="Times New Roman" w:eastAsia="맑은 고딕" w:hAnsi="Times New Roman"/>
          <w:kern w:val="2"/>
          <w:szCs w:val="28"/>
          <w:lang w:eastAsia="ko-KR"/>
        </w:rPr>
        <w:t xml:space="preserve"> with the DL HARQ-ACK for the type 1 grant-free UL transmission. </w:t>
      </w:r>
    </w:p>
    <w:tbl>
      <w:tblPr>
        <w:tblStyle w:val="a6"/>
        <w:tblW w:w="0" w:type="auto"/>
        <w:tblLook w:val="04A0" w:firstRow="1" w:lastRow="0" w:firstColumn="1" w:lastColumn="0" w:noHBand="0" w:noVBand="1"/>
      </w:tblPr>
      <w:tblGrid>
        <w:gridCol w:w="9016"/>
      </w:tblGrid>
      <w:tr w:rsidR="00111AF4" w14:paraId="66D644E2" w14:textId="77777777" w:rsidTr="00111AF4">
        <w:tc>
          <w:tcPr>
            <w:tcW w:w="9016" w:type="dxa"/>
          </w:tcPr>
          <w:p w14:paraId="699416F9" w14:textId="62C6872A" w:rsidR="00111AF4" w:rsidRPr="00111AF4" w:rsidRDefault="00111AF4" w:rsidP="00F8244A">
            <w:pPr>
              <w:widowControl w:val="0"/>
              <w:autoSpaceDE w:val="0"/>
              <w:autoSpaceDN w:val="0"/>
              <w:spacing w:line="252" w:lineRule="auto"/>
              <w:jc w:val="both"/>
              <w:rPr>
                <w:rFonts w:ascii="Times New Roman" w:eastAsia="맑은 고딕" w:hAnsi="Times New Roman"/>
                <w:kern w:val="2"/>
                <w:szCs w:val="28"/>
                <w:lang w:val="en-US" w:eastAsia="ko-KR"/>
              </w:rPr>
            </w:pPr>
            <w:r w:rsidRPr="00F8244A">
              <w:rPr>
                <w:rFonts w:ascii="Times New Roman" w:eastAsia="맑은 고딕" w:hAnsi="Times New Roman"/>
                <w:b/>
                <w:bCs/>
                <w:kern w:val="2"/>
                <w:szCs w:val="28"/>
                <w:highlight w:val="green"/>
                <w:u w:val="single"/>
                <w:lang w:val="en-US" w:eastAsia="ko-KR"/>
              </w:rPr>
              <w:t>Agreements</w:t>
            </w:r>
            <w:r w:rsidRPr="00F8244A">
              <w:rPr>
                <w:rFonts w:ascii="Times New Roman" w:eastAsia="맑은 고딕" w:hAnsi="Times New Roman"/>
                <w:bCs/>
                <w:kern w:val="2"/>
                <w:szCs w:val="28"/>
                <w:highlight w:val="green"/>
                <w:lang w:val="en-US" w:eastAsia="ko-KR"/>
              </w:rPr>
              <w:t>:</w:t>
            </w:r>
            <w:r w:rsidR="00F8244A" w:rsidRPr="00F8244A">
              <w:rPr>
                <w:rFonts w:ascii="Times New Roman" w:eastAsia="맑은 고딕" w:hAnsi="Times New Roman"/>
                <w:bCs/>
                <w:kern w:val="2"/>
                <w:szCs w:val="28"/>
                <w:lang w:val="en-US" w:eastAsia="ko-KR"/>
              </w:rPr>
              <w:t xml:space="preserve"> </w:t>
            </w:r>
            <w:r w:rsidR="00E80096">
              <w:rPr>
                <w:rFonts w:ascii="Times New Roman" w:eastAsia="맑은 고딕" w:hAnsi="Times New Roman"/>
                <w:bCs/>
                <w:kern w:val="2"/>
                <w:szCs w:val="28"/>
                <w:lang w:val="en-US" w:eastAsia="ko-KR"/>
              </w:rPr>
              <w:t>(</w:t>
            </w:r>
            <w:r w:rsidR="00F8244A" w:rsidRPr="00F8244A">
              <w:rPr>
                <w:rFonts w:ascii="Times New Roman" w:eastAsia="맑은 고딕" w:hAnsi="Times New Roman"/>
                <w:bCs/>
                <w:kern w:val="2"/>
                <w:szCs w:val="28"/>
                <w:lang w:val="en-US" w:eastAsia="ko-KR"/>
              </w:rPr>
              <w:t>RAN</w:t>
            </w:r>
            <w:r w:rsidR="00F8244A" w:rsidRPr="00F8244A">
              <w:rPr>
                <w:rFonts w:ascii="Times New Roman" w:eastAsia="맑은 고딕" w:hAnsi="Times New Roman" w:hint="eastAsia"/>
                <w:bCs/>
                <w:kern w:val="2"/>
                <w:szCs w:val="28"/>
                <w:lang w:val="en-US" w:eastAsia="ko-KR"/>
              </w:rPr>
              <w:t>1-88</w:t>
            </w:r>
            <w:r w:rsidR="00E80096">
              <w:rPr>
                <w:rFonts w:ascii="Times New Roman" w:eastAsia="맑은 고딕" w:hAnsi="Times New Roman"/>
                <w:bCs/>
                <w:kern w:val="2"/>
                <w:szCs w:val="28"/>
                <w:lang w:val="en-US" w:eastAsia="ko-KR"/>
              </w:rPr>
              <w:t>)</w:t>
            </w:r>
          </w:p>
          <w:p w14:paraId="71423974" w14:textId="77777777" w:rsidR="002F7F9A" w:rsidRPr="00111AF4" w:rsidRDefault="00255A09" w:rsidP="00F8244A">
            <w:pPr>
              <w:widowControl w:val="0"/>
              <w:numPr>
                <w:ilvl w:val="0"/>
                <w:numId w:val="41"/>
              </w:numPr>
              <w:tabs>
                <w:tab w:val="left" w:pos="72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For UL transmission without grant,</w:t>
            </w:r>
          </w:p>
          <w:p w14:paraId="14A2FFAB" w14:textId="77777777" w:rsidR="002F7F9A" w:rsidRPr="00111AF4" w:rsidRDefault="00255A09" w:rsidP="00F8244A">
            <w:pPr>
              <w:widowControl w:val="0"/>
              <w:numPr>
                <w:ilvl w:val="1"/>
                <w:numId w:val="41"/>
              </w:numPr>
              <w:tabs>
                <w:tab w:val="clear" w:pos="144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The resource configuration includes at least the following</w:t>
            </w:r>
          </w:p>
          <w:p w14:paraId="4C370595" w14:textId="77777777" w:rsidR="002F7F9A" w:rsidRPr="00111AF4" w:rsidRDefault="00255A09" w:rsidP="00F8244A">
            <w:pPr>
              <w:widowControl w:val="0"/>
              <w:numPr>
                <w:ilvl w:val="2"/>
                <w:numId w:val="41"/>
              </w:numPr>
              <w:tabs>
                <w:tab w:val="clear" w:pos="216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Time and frequency resources, FFS: including resources for repetitions, implicitly or explicitly</w:t>
            </w:r>
          </w:p>
          <w:p w14:paraId="75DE0363" w14:textId="77777777" w:rsidR="002F7F9A" w:rsidRPr="00111AF4" w:rsidRDefault="00255A09" w:rsidP="00F8244A">
            <w:pPr>
              <w:widowControl w:val="0"/>
              <w:numPr>
                <w:ilvl w:val="2"/>
                <w:numId w:val="41"/>
              </w:numPr>
              <w:tabs>
                <w:tab w:val="clear" w:pos="216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Modulation and coding scheme(s), possibly including RV, implicitly or explicitly</w:t>
            </w:r>
          </w:p>
          <w:p w14:paraId="6134DA22" w14:textId="77777777" w:rsidR="002F7F9A" w:rsidRPr="00111AF4" w:rsidRDefault="00255A09" w:rsidP="00F8244A">
            <w:pPr>
              <w:widowControl w:val="0"/>
              <w:numPr>
                <w:ilvl w:val="2"/>
                <w:numId w:val="41"/>
              </w:numPr>
              <w:tabs>
                <w:tab w:val="clear" w:pos="216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Reference signal parameters</w:t>
            </w:r>
          </w:p>
          <w:p w14:paraId="43A13D37" w14:textId="77777777" w:rsidR="002F7F9A" w:rsidRPr="00111AF4" w:rsidRDefault="00255A09" w:rsidP="00F8244A">
            <w:pPr>
              <w:widowControl w:val="0"/>
              <w:numPr>
                <w:ilvl w:val="3"/>
                <w:numId w:val="41"/>
              </w:numPr>
              <w:tabs>
                <w:tab w:val="clear" w:pos="288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FFS: Details</w:t>
            </w:r>
          </w:p>
          <w:p w14:paraId="1BB65248" w14:textId="77777777" w:rsidR="002F7F9A" w:rsidRPr="00111AF4" w:rsidRDefault="00255A09" w:rsidP="00F8244A">
            <w:pPr>
              <w:widowControl w:val="0"/>
              <w:numPr>
                <w:ilvl w:val="2"/>
                <w:numId w:val="41"/>
              </w:numPr>
              <w:tabs>
                <w:tab w:val="clear" w:pos="216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FFS: The number of repetitions K</w:t>
            </w:r>
          </w:p>
          <w:p w14:paraId="3C7F4BD4" w14:textId="77777777" w:rsidR="002F7F9A" w:rsidRPr="00111AF4" w:rsidRDefault="00255A09" w:rsidP="00F8244A">
            <w:pPr>
              <w:widowControl w:val="0"/>
              <w:numPr>
                <w:ilvl w:val="3"/>
                <w:numId w:val="41"/>
              </w:numPr>
              <w:tabs>
                <w:tab w:val="clear" w:pos="288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FFS: Whether multiple number of K can be configured to one UE</w:t>
            </w:r>
          </w:p>
          <w:p w14:paraId="7A8CDC47" w14:textId="77777777" w:rsidR="002F7F9A" w:rsidRPr="00111AF4" w:rsidRDefault="00255A09" w:rsidP="00F8244A">
            <w:pPr>
              <w:widowControl w:val="0"/>
              <w:numPr>
                <w:ilvl w:val="2"/>
                <w:numId w:val="41"/>
              </w:numPr>
              <w:tabs>
                <w:tab w:val="clear" w:pos="216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FFS other parameters</w:t>
            </w:r>
          </w:p>
          <w:p w14:paraId="08EB8EF3" w14:textId="77777777" w:rsidR="002F7F9A" w:rsidRPr="00111AF4" w:rsidRDefault="00255A09" w:rsidP="00F8244A">
            <w:pPr>
              <w:widowControl w:val="0"/>
              <w:numPr>
                <w:ilvl w:val="1"/>
                <w:numId w:val="41"/>
              </w:numPr>
              <w:tabs>
                <w:tab w:val="clear" w:pos="144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FFS: A UE may continue repetitions for a TB until one of the following conditions is met </w:t>
            </w:r>
          </w:p>
          <w:p w14:paraId="4FD7BD32" w14:textId="77777777" w:rsidR="002F7F9A" w:rsidRPr="00111AF4" w:rsidRDefault="00255A09" w:rsidP="00F8244A">
            <w:pPr>
              <w:widowControl w:val="0"/>
              <w:numPr>
                <w:ilvl w:val="2"/>
                <w:numId w:val="41"/>
              </w:numPr>
              <w:tabs>
                <w:tab w:val="clear" w:pos="216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An ACK is successfully received from gNB</w:t>
            </w:r>
          </w:p>
          <w:p w14:paraId="2281F47E" w14:textId="0D48D50B" w:rsidR="002F7F9A" w:rsidRDefault="00255A09" w:rsidP="00F8244A">
            <w:pPr>
              <w:widowControl w:val="0"/>
              <w:numPr>
                <w:ilvl w:val="2"/>
                <w:numId w:val="41"/>
              </w:numPr>
              <w:tabs>
                <w:tab w:val="clear" w:pos="216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The number of repetitions for the TB reaches K</w:t>
            </w:r>
          </w:p>
          <w:p w14:paraId="3E21C51D" w14:textId="77777777" w:rsidR="00263607" w:rsidRPr="00111AF4" w:rsidRDefault="00263607" w:rsidP="00263607">
            <w:pPr>
              <w:widowControl w:val="0"/>
              <w:autoSpaceDE w:val="0"/>
              <w:autoSpaceDN w:val="0"/>
              <w:spacing w:line="252" w:lineRule="auto"/>
              <w:jc w:val="both"/>
              <w:rPr>
                <w:rFonts w:ascii="Times New Roman" w:eastAsia="맑은 고딕" w:hAnsi="Times New Roman"/>
                <w:kern w:val="2"/>
                <w:szCs w:val="28"/>
                <w:lang w:val="en-US" w:eastAsia="ko-KR"/>
              </w:rPr>
            </w:pPr>
          </w:p>
          <w:p w14:paraId="385A6D69" w14:textId="0F12BCD8" w:rsidR="00111AF4" w:rsidRPr="00111AF4" w:rsidRDefault="00111AF4" w:rsidP="00F8244A">
            <w:pPr>
              <w:widowControl w:val="0"/>
              <w:autoSpaceDE w:val="0"/>
              <w:autoSpaceDN w:val="0"/>
              <w:spacing w:line="252" w:lineRule="auto"/>
              <w:jc w:val="both"/>
              <w:rPr>
                <w:rFonts w:ascii="Times New Roman" w:eastAsia="맑은 고딕" w:hAnsi="Times New Roman"/>
                <w:kern w:val="2"/>
                <w:szCs w:val="28"/>
                <w:lang w:val="en-US" w:eastAsia="ko-KR"/>
              </w:rPr>
            </w:pPr>
            <w:r w:rsidRPr="00F8244A">
              <w:rPr>
                <w:rFonts w:ascii="Times New Roman" w:eastAsia="맑은 고딕" w:hAnsi="Times New Roman"/>
                <w:b/>
                <w:bCs/>
                <w:kern w:val="2"/>
                <w:szCs w:val="28"/>
                <w:highlight w:val="green"/>
                <w:u w:val="single"/>
                <w:lang w:eastAsia="ko-KR"/>
              </w:rPr>
              <w:t>Agreements:</w:t>
            </w:r>
            <w:r w:rsidR="00F8244A">
              <w:rPr>
                <w:rFonts w:ascii="Times New Roman" w:eastAsia="맑은 고딕" w:hAnsi="Times New Roman"/>
                <w:bCs/>
                <w:kern w:val="2"/>
                <w:szCs w:val="28"/>
                <w:lang w:val="en-US" w:eastAsia="ko-KR"/>
              </w:rPr>
              <w:t xml:space="preserve"> </w:t>
            </w:r>
            <w:r w:rsidR="00E80096">
              <w:rPr>
                <w:rFonts w:ascii="Times New Roman" w:eastAsia="맑은 고딕" w:hAnsi="Times New Roman"/>
                <w:bCs/>
                <w:kern w:val="2"/>
                <w:szCs w:val="28"/>
                <w:lang w:val="en-US" w:eastAsia="ko-KR"/>
              </w:rPr>
              <w:t>(</w:t>
            </w:r>
            <w:r w:rsidR="00F8244A" w:rsidRPr="00F8244A">
              <w:rPr>
                <w:rFonts w:ascii="Times New Roman" w:eastAsia="맑은 고딕" w:hAnsi="Times New Roman"/>
                <w:bCs/>
                <w:kern w:val="2"/>
                <w:szCs w:val="28"/>
                <w:lang w:val="en-US" w:eastAsia="ko-KR"/>
              </w:rPr>
              <w:t>RAN</w:t>
            </w:r>
            <w:r w:rsidR="00F8244A" w:rsidRPr="00F8244A">
              <w:rPr>
                <w:rFonts w:ascii="Times New Roman" w:eastAsia="맑은 고딕" w:hAnsi="Times New Roman" w:hint="eastAsia"/>
                <w:bCs/>
                <w:kern w:val="2"/>
                <w:szCs w:val="28"/>
                <w:lang w:val="en-US" w:eastAsia="ko-KR"/>
              </w:rPr>
              <w:t>1-</w:t>
            </w:r>
            <w:r w:rsidR="00F8244A">
              <w:rPr>
                <w:rFonts w:ascii="Times New Roman" w:eastAsia="맑은 고딕" w:hAnsi="Times New Roman"/>
                <w:bCs/>
                <w:kern w:val="2"/>
                <w:szCs w:val="28"/>
                <w:lang w:val="en-US" w:eastAsia="ko-KR"/>
              </w:rPr>
              <w:t>90</w:t>
            </w:r>
            <w:r w:rsidR="00E80096">
              <w:rPr>
                <w:rFonts w:ascii="Times New Roman" w:eastAsia="맑은 고딕" w:hAnsi="Times New Roman"/>
                <w:bCs/>
                <w:kern w:val="2"/>
                <w:szCs w:val="28"/>
                <w:lang w:val="en-US" w:eastAsia="ko-KR"/>
              </w:rPr>
              <w:t>)</w:t>
            </w:r>
          </w:p>
          <w:p w14:paraId="00241AE8" w14:textId="77777777" w:rsidR="002F7F9A" w:rsidRPr="00111AF4" w:rsidRDefault="00255A09" w:rsidP="00F8244A">
            <w:pPr>
              <w:widowControl w:val="0"/>
              <w:numPr>
                <w:ilvl w:val="0"/>
                <w:numId w:val="42"/>
              </w:numPr>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If HARQ feedback is supported, to indicate HARQ feedback of UL transmission without grant, following options and related UE behavior should be further studied.</w:t>
            </w:r>
          </w:p>
          <w:p w14:paraId="0428EDE2" w14:textId="77777777" w:rsidR="002F7F9A" w:rsidRPr="00111AF4" w:rsidRDefault="00255A09" w:rsidP="00F8244A">
            <w:pPr>
              <w:widowControl w:val="0"/>
              <w:numPr>
                <w:ilvl w:val="1"/>
                <w:numId w:val="42"/>
              </w:numPr>
              <w:tabs>
                <w:tab w:val="clear" w:pos="1440"/>
              </w:tabs>
              <w:autoSpaceDE w:val="0"/>
              <w:autoSpaceDN w:val="0"/>
              <w:spacing w:line="252" w:lineRule="auto"/>
              <w:jc w:val="both"/>
              <w:rPr>
                <w:rFonts w:ascii="Times New Roman" w:eastAsia="맑은 고딕" w:hAnsi="Times New Roman"/>
                <w:kern w:val="2"/>
                <w:szCs w:val="28"/>
                <w:lang w:val="en-US" w:eastAsia="ko-KR"/>
              </w:rPr>
            </w:pPr>
            <w:bookmarkStart w:id="1" w:name="OLE_LINK8"/>
            <w:bookmarkStart w:id="2" w:name="OLE_LINK9"/>
            <w:r w:rsidRPr="00111AF4">
              <w:rPr>
                <w:rFonts w:ascii="Times New Roman" w:eastAsia="맑은 고딕" w:hAnsi="Times New Roman"/>
                <w:kern w:val="2"/>
                <w:szCs w:val="28"/>
                <w:lang w:val="en-US" w:eastAsia="ko-KR"/>
              </w:rPr>
              <w:t>Option 1: Based on UL grant to indicate “ACK”</w:t>
            </w:r>
          </w:p>
          <w:p w14:paraId="313AA20A" w14:textId="77777777" w:rsidR="002F7F9A" w:rsidRPr="00111AF4" w:rsidRDefault="00255A09" w:rsidP="00F8244A">
            <w:pPr>
              <w:widowControl w:val="0"/>
              <w:numPr>
                <w:ilvl w:val="1"/>
                <w:numId w:val="42"/>
              </w:numPr>
              <w:tabs>
                <w:tab w:val="clear" w:pos="1440"/>
              </w:tabs>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Option 2: Group-common DCI</w:t>
            </w:r>
          </w:p>
          <w:p w14:paraId="31671E8E" w14:textId="77777777" w:rsidR="002F7F9A" w:rsidRPr="00111AF4" w:rsidRDefault="00255A09" w:rsidP="00F8244A">
            <w:pPr>
              <w:widowControl w:val="0"/>
              <w:numPr>
                <w:ilvl w:val="2"/>
                <w:numId w:val="42"/>
              </w:numPr>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 xml:space="preserve">2-1: Only ACK </w:t>
            </w:r>
          </w:p>
          <w:p w14:paraId="5C0BF4BB" w14:textId="77777777" w:rsidR="002F7F9A" w:rsidRPr="00111AF4" w:rsidRDefault="00255A09" w:rsidP="00F8244A">
            <w:pPr>
              <w:widowControl w:val="0"/>
              <w:numPr>
                <w:ilvl w:val="2"/>
                <w:numId w:val="42"/>
              </w:numPr>
              <w:autoSpaceDE w:val="0"/>
              <w:autoSpaceDN w:val="0"/>
              <w:spacing w:line="252" w:lineRule="auto"/>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2-2: ACK and NACK</w:t>
            </w:r>
          </w:p>
          <w:p w14:paraId="51B88289" w14:textId="77777777" w:rsidR="002F7F9A" w:rsidRPr="00111AF4" w:rsidRDefault="00255A09" w:rsidP="00F8244A">
            <w:pPr>
              <w:widowControl w:val="0"/>
              <w:numPr>
                <w:ilvl w:val="1"/>
                <w:numId w:val="42"/>
              </w:numPr>
              <w:tabs>
                <w:tab w:val="clear" w:pos="1440"/>
              </w:tabs>
              <w:autoSpaceDE w:val="0"/>
              <w:autoSpaceDN w:val="0"/>
              <w:spacing w:line="252" w:lineRule="auto"/>
              <w:ind w:hanging="357"/>
              <w:contextualSpacing/>
              <w:jc w:val="both"/>
              <w:rPr>
                <w:rFonts w:ascii="Times New Roman" w:eastAsia="맑은 고딕" w:hAnsi="Times New Roman"/>
                <w:kern w:val="2"/>
                <w:szCs w:val="28"/>
                <w:lang w:val="en-US" w:eastAsia="ko-KR"/>
              </w:rPr>
            </w:pPr>
            <w:bookmarkStart w:id="3" w:name="OLE_LINK1"/>
            <w:bookmarkStart w:id="4" w:name="OLE_LINK3"/>
            <w:bookmarkStart w:id="5" w:name="OLE_LINK4"/>
            <w:r w:rsidRPr="00111AF4">
              <w:rPr>
                <w:rFonts w:ascii="Times New Roman" w:eastAsia="맑은 고딕" w:hAnsi="Times New Roman"/>
                <w:kern w:val="2"/>
                <w:szCs w:val="28"/>
                <w:lang w:val="en-US" w:eastAsia="ko-KR"/>
              </w:rPr>
              <w:t>Option 3: Define a Timer, UE assumes following, when the Timer expires</w:t>
            </w:r>
          </w:p>
          <w:p w14:paraId="2E74A6C6" w14:textId="77777777" w:rsidR="002F7F9A" w:rsidRPr="00111AF4" w:rsidRDefault="00255A09" w:rsidP="00F8244A">
            <w:pPr>
              <w:widowControl w:val="0"/>
              <w:numPr>
                <w:ilvl w:val="2"/>
                <w:numId w:val="42"/>
              </w:numPr>
              <w:autoSpaceDE w:val="0"/>
              <w:autoSpaceDN w:val="0"/>
              <w:spacing w:after="180" w:line="252" w:lineRule="auto"/>
              <w:ind w:hanging="357"/>
              <w:contextualSpacing/>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3-1: ACK if an NACK is not received after the K repetitions</w:t>
            </w:r>
          </w:p>
          <w:p w14:paraId="4C2ECE13" w14:textId="77777777" w:rsidR="002F7F9A" w:rsidRPr="00111AF4" w:rsidRDefault="00255A09" w:rsidP="00F8244A">
            <w:pPr>
              <w:widowControl w:val="0"/>
              <w:numPr>
                <w:ilvl w:val="2"/>
                <w:numId w:val="42"/>
              </w:numPr>
              <w:autoSpaceDE w:val="0"/>
              <w:autoSpaceDN w:val="0"/>
              <w:spacing w:after="180" w:line="252" w:lineRule="auto"/>
              <w:ind w:hanging="357"/>
              <w:contextualSpacing/>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 xml:space="preserve">3-2: NACK if an ACK is not received </w:t>
            </w:r>
            <w:bookmarkEnd w:id="3"/>
          </w:p>
          <w:bookmarkEnd w:id="1"/>
          <w:bookmarkEnd w:id="2"/>
          <w:bookmarkEnd w:id="4"/>
          <w:bookmarkEnd w:id="5"/>
          <w:p w14:paraId="3AA48811" w14:textId="77777777" w:rsidR="002F7F9A" w:rsidRPr="00111AF4" w:rsidRDefault="00255A09" w:rsidP="00F8244A">
            <w:pPr>
              <w:widowControl w:val="0"/>
              <w:numPr>
                <w:ilvl w:val="0"/>
                <w:numId w:val="42"/>
              </w:numPr>
              <w:autoSpaceDE w:val="0"/>
              <w:autoSpaceDN w:val="0"/>
              <w:spacing w:after="180" w:line="252" w:lineRule="auto"/>
              <w:ind w:hanging="357"/>
              <w:contextualSpacing/>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 xml:space="preserve">FFS: Option 1, Option 2 and Option 3-2 can be used during and after the K repetition </w:t>
            </w:r>
          </w:p>
          <w:p w14:paraId="23B80CF8" w14:textId="34F9B8DD" w:rsidR="00111AF4" w:rsidRPr="00F8244A" w:rsidRDefault="00255A09" w:rsidP="006B4E36">
            <w:pPr>
              <w:widowControl w:val="0"/>
              <w:numPr>
                <w:ilvl w:val="0"/>
                <w:numId w:val="42"/>
              </w:numPr>
              <w:autoSpaceDE w:val="0"/>
              <w:autoSpaceDN w:val="0"/>
              <w:spacing w:after="180" w:line="252" w:lineRule="auto"/>
              <w:ind w:hanging="357"/>
              <w:contextualSpacing/>
              <w:jc w:val="both"/>
              <w:rPr>
                <w:rFonts w:ascii="Times New Roman" w:eastAsia="맑은 고딕" w:hAnsi="Times New Roman"/>
                <w:kern w:val="2"/>
                <w:szCs w:val="28"/>
                <w:lang w:val="en-US" w:eastAsia="ko-KR"/>
              </w:rPr>
            </w:pPr>
            <w:r w:rsidRPr="00111AF4">
              <w:rPr>
                <w:rFonts w:ascii="Times New Roman" w:eastAsia="맑은 고딕" w:hAnsi="Times New Roman"/>
                <w:kern w:val="2"/>
                <w:szCs w:val="28"/>
                <w:lang w:val="en-US" w:eastAsia="ko-KR"/>
              </w:rPr>
              <w:t>Note: UL grant for the same TB initially transmitted without grant can indicate “NACK”</w:t>
            </w:r>
          </w:p>
        </w:tc>
      </w:tr>
    </w:tbl>
    <w:p w14:paraId="18897897" w14:textId="77777777" w:rsidR="005C6DC4" w:rsidRDefault="005C6DC4" w:rsidP="005C6DC4">
      <w:pPr>
        <w:widowControl w:val="0"/>
        <w:autoSpaceDE w:val="0"/>
        <w:autoSpaceDN w:val="0"/>
        <w:spacing w:after="180" w:line="360" w:lineRule="auto"/>
        <w:jc w:val="both"/>
        <w:rPr>
          <w:rFonts w:ascii="Times New Roman" w:eastAsia="맑은 고딕" w:hAnsi="Times New Roman"/>
          <w:kern w:val="2"/>
          <w:szCs w:val="28"/>
          <w:lang w:eastAsia="ko-KR"/>
        </w:rPr>
      </w:pPr>
    </w:p>
    <w:p w14:paraId="301335CE" w14:textId="41B2166A" w:rsidR="005C6DC4" w:rsidRDefault="005C6DC4" w:rsidP="005B25A8">
      <w:pPr>
        <w:widowControl w:val="0"/>
        <w:autoSpaceDE w:val="0"/>
        <w:autoSpaceDN w:val="0"/>
        <w:spacing w:after="180" w:line="360" w:lineRule="auto"/>
        <w:jc w:val="both"/>
        <w:rPr>
          <w:rFonts w:ascii="Times New Roman" w:eastAsia="맑은 고딕" w:hAnsi="Times New Roman"/>
          <w:kern w:val="2"/>
          <w:szCs w:val="28"/>
          <w:lang w:eastAsia="ko-KR"/>
        </w:rPr>
      </w:pPr>
      <w:r w:rsidRPr="005C6DC4">
        <w:rPr>
          <w:rFonts w:ascii="Times New Roman" w:eastAsia="맑은 고딕" w:hAnsi="Times New Roman"/>
          <w:kern w:val="2"/>
          <w:szCs w:val="28"/>
          <w:lang w:eastAsia="ko-KR"/>
        </w:rPr>
        <w:t>According to the listed Options</w:t>
      </w:r>
      <w:r>
        <w:rPr>
          <w:rFonts w:ascii="Times New Roman" w:eastAsia="맑은 고딕" w:hAnsi="Times New Roman"/>
          <w:kern w:val="2"/>
          <w:szCs w:val="28"/>
          <w:lang w:eastAsia="ko-KR"/>
        </w:rPr>
        <w:t xml:space="preserve"> for Type 1 GF PUSCH</w:t>
      </w:r>
      <w:r w:rsidRPr="005C6DC4">
        <w:rPr>
          <w:rFonts w:ascii="Times New Roman" w:eastAsia="맑은 고딕" w:hAnsi="Times New Roman"/>
          <w:kern w:val="2"/>
          <w:szCs w:val="28"/>
          <w:lang w:eastAsia="ko-KR"/>
        </w:rPr>
        <w:t xml:space="preserve">, ACK is agreed to be necessary, as all Options </w:t>
      </w:r>
      <w:r w:rsidR="00654DCD">
        <w:rPr>
          <w:rFonts w:ascii="Times New Roman" w:eastAsia="맑은 고딕" w:hAnsi="Times New Roman"/>
          <w:kern w:val="2"/>
          <w:szCs w:val="28"/>
          <w:lang w:eastAsia="ko-KR"/>
        </w:rPr>
        <w:t>indicate</w:t>
      </w:r>
      <w:r w:rsidRPr="005C6DC4">
        <w:rPr>
          <w:rFonts w:ascii="Times New Roman" w:eastAsia="맑은 고딕" w:hAnsi="Times New Roman"/>
          <w:kern w:val="2"/>
          <w:szCs w:val="28"/>
          <w:lang w:eastAsia="ko-KR"/>
        </w:rPr>
        <w:t xml:space="preserve"> ACK. It is the issue that NACK is additionally beneficial to the system.</w:t>
      </w:r>
      <w:r w:rsidR="005B25A8">
        <w:rPr>
          <w:rFonts w:ascii="Times New Roman" w:eastAsia="맑은 고딕" w:hAnsi="Times New Roman"/>
          <w:kern w:val="2"/>
          <w:szCs w:val="28"/>
          <w:lang w:eastAsia="ko-KR"/>
        </w:rPr>
        <w:t xml:space="preserve"> In this contribution, we address our view for the DL HARQ-ACK of Type 1 GF PUSCH transmissions.</w:t>
      </w:r>
    </w:p>
    <w:p w14:paraId="4109DFC6" w14:textId="77777777" w:rsidR="002D1A67" w:rsidRPr="005B25A8" w:rsidRDefault="002D1A67" w:rsidP="005B25A8">
      <w:pPr>
        <w:pStyle w:val="1"/>
        <w:numPr>
          <w:ilvl w:val="0"/>
          <w:numId w:val="1"/>
        </w:numPr>
        <w:rPr>
          <w:lang w:eastAsia="ko-KR"/>
        </w:rPr>
      </w:pPr>
      <w:r w:rsidRPr="005B25A8">
        <w:rPr>
          <w:lang w:eastAsia="ko-KR"/>
        </w:rPr>
        <w:lastRenderedPageBreak/>
        <w:t>Discussion</w:t>
      </w:r>
    </w:p>
    <w:p w14:paraId="28AAB98F" w14:textId="5322AC6F" w:rsidR="00C857EE" w:rsidRPr="00A21002" w:rsidRDefault="00295643" w:rsidP="005B25A8">
      <w:pPr>
        <w:pStyle w:val="H2"/>
        <w:numPr>
          <w:ilvl w:val="1"/>
          <w:numId w:val="1"/>
        </w:numPr>
        <w:ind w:leftChars="0"/>
        <w:rPr>
          <w:sz w:val="32"/>
        </w:rPr>
      </w:pPr>
      <w:r w:rsidRPr="00A21002">
        <w:rPr>
          <w:sz w:val="32"/>
        </w:rPr>
        <w:t>Comparison of listed options</w:t>
      </w:r>
    </w:p>
    <w:p w14:paraId="37FCC102" w14:textId="77151CE5" w:rsidR="00816B3C" w:rsidRPr="002155AA" w:rsidRDefault="00816B3C" w:rsidP="002D1A67">
      <w:pPr>
        <w:widowControl w:val="0"/>
        <w:autoSpaceDE w:val="0"/>
        <w:autoSpaceDN w:val="0"/>
        <w:spacing w:after="180" w:line="360" w:lineRule="auto"/>
        <w:jc w:val="both"/>
        <w:rPr>
          <w:rFonts w:ascii="Times New Roman" w:eastAsia="맑은 고딕" w:hAnsi="Times New Roman"/>
          <w:kern w:val="2"/>
          <w:szCs w:val="28"/>
          <w:lang w:eastAsia="ko-KR"/>
        </w:rPr>
      </w:pPr>
      <w:r w:rsidRPr="002155AA">
        <w:rPr>
          <w:rFonts w:ascii="Times New Roman" w:eastAsia="맑은 고딕" w:hAnsi="Times New Roman" w:hint="eastAsia"/>
          <w:kern w:val="2"/>
          <w:szCs w:val="28"/>
          <w:lang w:eastAsia="ko-KR"/>
        </w:rPr>
        <w:t>Three states of H</w:t>
      </w:r>
      <w:r w:rsidRPr="002155AA">
        <w:rPr>
          <w:rFonts w:ascii="Times New Roman" w:eastAsia="맑은 고딕" w:hAnsi="Times New Roman"/>
          <w:kern w:val="2"/>
          <w:szCs w:val="28"/>
          <w:lang w:eastAsia="ko-KR"/>
        </w:rPr>
        <w:t>ARQ-acknowledgements can be defined: ACK, NACK, third st</w:t>
      </w:r>
      <w:r w:rsidR="00454196" w:rsidRPr="002155AA">
        <w:rPr>
          <w:rFonts w:ascii="Times New Roman" w:eastAsia="맑은 고딕" w:hAnsi="Times New Roman" w:hint="eastAsia"/>
          <w:kern w:val="2"/>
          <w:szCs w:val="28"/>
          <w:lang w:eastAsia="ko-KR"/>
        </w:rPr>
        <w:t>a</w:t>
      </w:r>
      <w:r w:rsidRPr="002155AA">
        <w:rPr>
          <w:rFonts w:ascii="Times New Roman" w:eastAsia="맑은 고딕" w:hAnsi="Times New Roman"/>
          <w:kern w:val="2"/>
          <w:szCs w:val="28"/>
          <w:lang w:eastAsia="ko-KR"/>
        </w:rPr>
        <w:t>te.</w:t>
      </w:r>
      <w:r w:rsidR="002155AA" w:rsidRPr="002155AA">
        <w:rPr>
          <w:rFonts w:ascii="Times New Roman" w:eastAsia="맑은 고딕" w:hAnsi="Times New Roman"/>
          <w:kern w:val="2"/>
          <w:szCs w:val="28"/>
          <w:lang w:eastAsia="ko-KR"/>
        </w:rPr>
        <w:t xml:space="preserve"> </w:t>
      </w:r>
      <w:r w:rsidR="00FC1516" w:rsidRPr="002155AA">
        <w:rPr>
          <w:rFonts w:ascii="Times New Roman" w:eastAsia="맑은 고딕" w:hAnsi="Times New Roman" w:hint="eastAsia"/>
          <w:kern w:val="2"/>
          <w:szCs w:val="28"/>
          <w:lang w:eastAsia="ko-KR"/>
        </w:rPr>
        <w:t xml:space="preserve">The ACK state </w:t>
      </w:r>
      <w:r w:rsidR="00FC1516" w:rsidRPr="002155AA">
        <w:rPr>
          <w:rFonts w:ascii="Times New Roman" w:eastAsia="맑은 고딕" w:hAnsi="Times New Roman"/>
          <w:kern w:val="2"/>
          <w:szCs w:val="28"/>
          <w:lang w:eastAsia="ko-KR"/>
        </w:rPr>
        <w:t xml:space="preserve">corresponds to when </w:t>
      </w:r>
      <w:r w:rsidR="00FC1516" w:rsidRPr="002155AA">
        <w:rPr>
          <w:rFonts w:ascii="Times New Roman" w:eastAsia="맑은 고딕" w:hAnsi="Times New Roman" w:hint="eastAsia"/>
          <w:kern w:val="2"/>
          <w:szCs w:val="28"/>
          <w:lang w:eastAsia="ko-KR"/>
        </w:rPr>
        <w:t>the serving gNB identifie</w:t>
      </w:r>
      <w:r w:rsidR="00FC1516" w:rsidRPr="002155AA">
        <w:rPr>
          <w:rFonts w:ascii="Times New Roman" w:eastAsia="맑은 고딕" w:hAnsi="Times New Roman"/>
          <w:kern w:val="2"/>
          <w:szCs w:val="28"/>
          <w:lang w:eastAsia="ko-KR"/>
        </w:rPr>
        <w:t>s</w:t>
      </w:r>
      <w:r w:rsidR="00FC1516" w:rsidRPr="002155AA">
        <w:rPr>
          <w:rFonts w:ascii="Times New Roman" w:eastAsia="맑은 고딕" w:hAnsi="Times New Roman" w:hint="eastAsia"/>
          <w:kern w:val="2"/>
          <w:szCs w:val="28"/>
          <w:lang w:eastAsia="ko-KR"/>
        </w:rPr>
        <w:t xml:space="preserve"> UE ID and successfully decodes TB transmitted by the UE.</w:t>
      </w:r>
      <w:r w:rsidR="002155AA" w:rsidRPr="002155AA">
        <w:rPr>
          <w:rFonts w:ascii="Times New Roman" w:eastAsia="맑은 고딕" w:hAnsi="Times New Roman"/>
          <w:kern w:val="2"/>
          <w:szCs w:val="28"/>
          <w:lang w:eastAsia="ko-KR"/>
        </w:rPr>
        <w:t xml:space="preserve"> </w:t>
      </w:r>
      <w:r w:rsidRPr="002155AA">
        <w:rPr>
          <w:rFonts w:ascii="Times New Roman" w:eastAsia="맑은 고딕" w:hAnsi="Times New Roman"/>
          <w:kern w:val="2"/>
          <w:szCs w:val="28"/>
          <w:lang w:eastAsia="ko-KR"/>
        </w:rPr>
        <w:t>A UE that has transmitted GF PUSCH shall monitor PDCCH to find ACK of its own transmitted TB.</w:t>
      </w:r>
      <w:r w:rsidR="002155AA" w:rsidRPr="002155AA">
        <w:rPr>
          <w:rFonts w:ascii="Times New Roman" w:eastAsia="맑은 고딕" w:hAnsi="Times New Roman"/>
          <w:kern w:val="2"/>
          <w:szCs w:val="28"/>
          <w:lang w:eastAsia="ko-KR"/>
        </w:rPr>
        <w:t xml:space="preserve"> </w:t>
      </w:r>
      <w:r w:rsidR="002D1A67" w:rsidRPr="002155AA">
        <w:rPr>
          <w:rFonts w:ascii="Times New Roman" w:eastAsia="맑은 고딕" w:hAnsi="Times New Roman"/>
          <w:kern w:val="2"/>
          <w:szCs w:val="28"/>
          <w:lang w:eastAsia="ko-KR"/>
        </w:rPr>
        <w:t xml:space="preserve">If </w:t>
      </w:r>
      <w:r w:rsidRPr="002155AA">
        <w:rPr>
          <w:rFonts w:ascii="Times New Roman" w:eastAsia="맑은 고딕" w:hAnsi="Times New Roman"/>
          <w:kern w:val="2"/>
          <w:szCs w:val="28"/>
          <w:lang w:eastAsia="ko-KR"/>
        </w:rPr>
        <w:t>the</w:t>
      </w:r>
      <w:r w:rsidR="002D1A67" w:rsidRPr="002155AA">
        <w:rPr>
          <w:rFonts w:ascii="Times New Roman" w:eastAsia="맑은 고딕" w:hAnsi="Times New Roman"/>
          <w:kern w:val="2"/>
          <w:szCs w:val="28"/>
          <w:lang w:eastAsia="ko-KR"/>
        </w:rPr>
        <w:t xml:space="preserve"> UE finds ACK, then </w:t>
      </w:r>
      <w:r w:rsidR="002155AA" w:rsidRPr="002155AA">
        <w:rPr>
          <w:rFonts w:ascii="Times New Roman" w:eastAsia="맑은 고딕" w:hAnsi="Times New Roman"/>
          <w:kern w:val="2"/>
          <w:szCs w:val="28"/>
          <w:lang w:eastAsia="ko-KR"/>
        </w:rPr>
        <w:t>it</w:t>
      </w:r>
      <w:r w:rsidR="002D1A67" w:rsidRPr="002155AA">
        <w:rPr>
          <w:rFonts w:ascii="Times New Roman" w:eastAsia="맑은 고딕" w:hAnsi="Times New Roman"/>
          <w:kern w:val="2"/>
          <w:szCs w:val="28"/>
          <w:lang w:eastAsia="ko-KR"/>
        </w:rPr>
        <w:t xml:space="preserve"> can flush the HARQ buffer, stop the repetition, etc. </w:t>
      </w:r>
    </w:p>
    <w:p w14:paraId="32DA87DF" w14:textId="768546DC" w:rsidR="002D1A67" w:rsidRDefault="002D1A67" w:rsidP="002D1A67">
      <w:pPr>
        <w:widowControl w:val="0"/>
        <w:autoSpaceDE w:val="0"/>
        <w:autoSpaceDN w:val="0"/>
        <w:spacing w:after="180" w:line="360" w:lineRule="auto"/>
        <w:jc w:val="both"/>
        <w:rPr>
          <w:rFonts w:ascii="Times New Roman" w:eastAsia="맑은 고딕" w:hAnsi="Times New Roman"/>
          <w:kern w:val="2"/>
          <w:szCs w:val="28"/>
          <w:lang w:eastAsia="ko-KR"/>
        </w:rPr>
      </w:pPr>
      <w:r w:rsidRPr="002155AA">
        <w:rPr>
          <w:rFonts w:ascii="Times New Roman" w:eastAsia="맑은 고딕" w:hAnsi="Times New Roman"/>
          <w:kern w:val="2"/>
          <w:szCs w:val="28"/>
          <w:lang w:eastAsia="ko-KR"/>
        </w:rPr>
        <w:t>If a UE does not find ACK, then the UE regards the serving gNB fails</w:t>
      </w:r>
      <w:r>
        <w:rPr>
          <w:rFonts w:ascii="Times New Roman" w:eastAsia="맑은 고딕" w:hAnsi="Times New Roman"/>
          <w:kern w:val="2"/>
          <w:szCs w:val="28"/>
          <w:lang w:eastAsia="ko-KR"/>
        </w:rPr>
        <w:t xml:space="preserve"> to detect the DM-RS or the TB. The UE should retransmit the same TB.</w:t>
      </w:r>
    </w:p>
    <w:p w14:paraId="049B40CB" w14:textId="77777777" w:rsidR="002D1A67" w:rsidRDefault="002D1A67" w:rsidP="002D1A67">
      <w:pPr>
        <w:widowControl w:val="0"/>
        <w:autoSpaceDE w:val="0"/>
        <w:autoSpaceDN w:val="0"/>
        <w:spacing w:after="180" w:line="360"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The NACK state can be defined when the serving gNB can identify the UE ID but fails to decode. The UE that has transmitted GF PUSCH should monitor the PDCCH. If a UE finds the NACK of the TB, then the UE can expect a UL grant to retransmit the same TB. This NACK may stop repetition because otherwise UE keep transmitting until the ACK is received, which means NACK does not impact to UE.</w:t>
      </w:r>
    </w:p>
    <w:p w14:paraId="531169DC" w14:textId="173AC16B" w:rsidR="002D1A67" w:rsidRDefault="002D1A67" w:rsidP="002D1A67">
      <w:pPr>
        <w:widowControl w:val="0"/>
        <w:autoSpaceDE w:val="0"/>
        <w:autoSpaceDN w:val="0"/>
        <w:spacing w:after="180" w:line="360"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The third state can be defined when the serving gNB does not detect the UE ID. The serving gNB transmits nothing about this state and UE cannot find ACK nor NACK. The UE assumes that the serving gNB have failed to decode all its previous transmissions.</w:t>
      </w:r>
      <w:r w:rsidR="004E6782">
        <w:rPr>
          <w:rFonts w:ascii="Times New Roman" w:eastAsia="맑은 고딕" w:hAnsi="Times New Roman"/>
          <w:kern w:val="2"/>
          <w:szCs w:val="28"/>
          <w:lang w:eastAsia="ko-KR"/>
        </w:rPr>
        <w:t xml:space="preserve">  </w:t>
      </w:r>
    </w:p>
    <w:p w14:paraId="5E170D03" w14:textId="615E8F73" w:rsidR="002D1A67" w:rsidRPr="007E4EBB" w:rsidRDefault="002D1A67" w:rsidP="002D1A67">
      <w:pPr>
        <w:widowControl w:val="0"/>
        <w:autoSpaceDE w:val="0"/>
        <w:autoSpaceDN w:val="0"/>
        <w:spacing w:after="180" w:line="360" w:lineRule="auto"/>
        <w:jc w:val="both"/>
        <w:rPr>
          <w:rFonts w:ascii="Times New Roman" w:eastAsia="맑은 고딕" w:hAnsi="Times New Roman"/>
          <w:b/>
          <w:kern w:val="2"/>
          <w:szCs w:val="28"/>
          <w:lang w:eastAsia="ko-KR"/>
        </w:rPr>
      </w:pPr>
      <w:bookmarkStart w:id="6" w:name="_Ref492589428"/>
      <w:r w:rsidRPr="007E4EBB">
        <w:rPr>
          <w:rFonts w:ascii="Times New Roman" w:eastAsia="맑은 고딕" w:hAnsi="Times New Roman"/>
          <w:b/>
          <w:kern w:val="2"/>
          <w:szCs w:val="28"/>
          <w:lang w:eastAsia="ko-KR"/>
        </w:rPr>
        <w:t xml:space="preserve">Proposal </w:t>
      </w:r>
      <w:r w:rsidRPr="007E4EBB">
        <w:rPr>
          <w:rFonts w:ascii="Times New Roman" w:eastAsia="맑은 고딕" w:hAnsi="Times New Roman"/>
          <w:b/>
          <w:kern w:val="2"/>
          <w:szCs w:val="28"/>
          <w:lang w:eastAsia="ko-KR"/>
        </w:rPr>
        <w:fldChar w:fldCharType="begin"/>
      </w:r>
      <w:r w:rsidRPr="007E4EBB">
        <w:rPr>
          <w:rFonts w:ascii="Times New Roman" w:eastAsia="맑은 고딕" w:hAnsi="Times New Roman"/>
          <w:b/>
          <w:kern w:val="2"/>
          <w:szCs w:val="28"/>
          <w:lang w:eastAsia="ko-KR"/>
        </w:rPr>
        <w:instrText xml:space="preserve"> SEQ Proposal \* ARABIC </w:instrText>
      </w:r>
      <w:r w:rsidRPr="007E4EBB">
        <w:rPr>
          <w:rFonts w:ascii="Times New Roman" w:eastAsia="맑은 고딕" w:hAnsi="Times New Roman"/>
          <w:b/>
          <w:kern w:val="2"/>
          <w:szCs w:val="28"/>
          <w:lang w:eastAsia="ko-KR"/>
        </w:rPr>
        <w:fldChar w:fldCharType="separate"/>
      </w:r>
      <w:r w:rsidR="001F505C">
        <w:rPr>
          <w:rFonts w:ascii="Times New Roman" w:eastAsia="맑은 고딕" w:hAnsi="Times New Roman"/>
          <w:b/>
          <w:noProof/>
          <w:kern w:val="2"/>
          <w:szCs w:val="28"/>
          <w:lang w:eastAsia="ko-KR"/>
        </w:rPr>
        <w:t>1</w:t>
      </w:r>
      <w:r w:rsidRPr="007E4EBB">
        <w:rPr>
          <w:rFonts w:ascii="Times New Roman" w:eastAsia="맑은 고딕" w:hAnsi="Times New Roman"/>
          <w:b/>
          <w:kern w:val="2"/>
          <w:szCs w:val="28"/>
          <w:lang w:eastAsia="ko-KR"/>
        </w:rPr>
        <w:fldChar w:fldCharType="end"/>
      </w:r>
      <w:r w:rsidRPr="007E4EBB">
        <w:rPr>
          <w:rFonts w:ascii="Times New Roman" w:eastAsia="맑은 고딕" w:hAnsi="Times New Roman"/>
          <w:b/>
          <w:kern w:val="2"/>
          <w:szCs w:val="28"/>
          <w:lang w:eastAsia="ko-KR"/>
        </w:rPr>
        <w:t xml:space="preserve">: The DL HARQ-ACK signalling stops </w:t>
      </w:r>
      <w:r w:rsidRPr="002155AA">
        <w:rPr>
          <w:rFonts w:ascii="Times New Roman" w:eastAsia="맑은 고딕" w:hAnsi="Times New Roman"/>
          <w:b/>
          <w:kern w:val="2"/>
          <w:szCs w:val="28"/>
          <w:lang w:eastAsia="ko-KR"/>
        </w:rPr>
        <w:t xml:space="preserve">the UE </w:t>
      </w:r>
      <w:r w:rsidR="00816B3C" w:rsidRPr="002155AA">
        <w:rPr>
          <w:rFonts w:ascii="Times New Roman" w:eastAsia="맑은 고딕" w:hAnsi="Times New Roman"/>
          <w:b/>
          <w:kern w:val="2"/>
          <w:szCs w:val="28"/>
          <w:lang w:eastAsia="ko-KR"/>
        </w:rPr>
        <w:t xml:space="preserve">from </w:t>
      </w:r>
      <w:r w:rsidRPr="002155AA">
        <w:rPr>
          <w:rFonts w:ascii="Times New Roman" w:eastAsia="맑은 고딕" w:hAnsi="Times New Roman"/>
          <w:b/>
          <w:kern w:val="2"/>
          <w:szCs w:val="28"/>
          <w:lang w:eastAsia="ko-KR"/>
        </w:rPr>
        <w:t>repeating</w:t>
      </w:r>
      <w:r>
        <w:rPr>
          <w:rFonts w:ascii="Times New Roman" w:eastAsia="맑은 고딕" w:hAnsi="Times New Roman"/>
          <w:b/>
          <w:kern w:val="2"/>
          <w:szCs w:val="28"/>
          <w:lang w:eastAsia="ko-KR"/>
        </w:rPr>
        <w:t xml:space="preserve"> the transmission of a</w:t>
      </w:r>
      <w:r w:rsidRPr="007E4EBB">
        <w:rPr>
          <w:rFonts w:ascii="Times New Roman" w:eastAsia="맑은 고딕" w:hAnsi="Times New Roman"/>
          <w:b/>
          <w:kern w:val="2"/>
          <w:szCs w:val="28"/>
          <w:lang w:eastAsia="ko-KR"/>
        </w:rPr>
        <w:t xml:space="preserve"> same TB.</w:t>
      </w:r>
      <w:bookmarkEnd w:id="6"/>
    </w:p>
    <w:p w14:paraId="355B221A" w14:textId="32EE3DF5" w:rsidR="002D1A67" w:rsidRDefault="002D1A67" w:rsidP="002D1A67">
      <w:pPr>
        <w:widowControl w:val="0"/>
        <w:autoSpaceDE w:val="0"/>
        <w:autoSpaceDN w:val="0"/>
        <w:spacing w:after="180" w:line="360" w:lineRule="auto"/>
        <w:jc w:val="both"/>
        <w:rPr>
          <w:rFonts w:ascii="Times New Roman" w:eastAsia="맑은 고딕" w:hAnsi="Times New Roman"/>
          <w:kern w:val="2"/>
          <w:szCs w:val="28"/>
          <w:lang w:eastAsia="ko-KR"/>
        </w:rPr>
      </w:pPr>
      <w:r>
        <w:rPr>
          <w:rFonts w:ascii="Times New Roman" w:eastAsia="맑은 고딕" w:hAnsi="Times New Roman" w:hint="eastAsia"/>
          <w:kern w:val="2"/>
          <w:szCs w:val="28"/>
          <w:lang w:eastAsia="ko-KR"/>
        </w:rPr>
        <w:t xml:space="preserve">The ACK or NACK can be indicated by the implicit resource mapping, as LTE PHICH does. </w:t>
      </w:r>
      <w:r>
        <w:rPr>
          <w:rFonts w:ascii="Times New Roman" w:eastAsia="맑은 고딕" w:hAnsi="Times New Roman"/>
          <w:kern w:val="2"/>
          <w:szCs w:val="28"/>
          <w:lang w:eastAsia="ko-KR"/>
        </w:rPr>
        <w:t>The GF PUSCH resource and its associated DM-RS resource can indicate ACK or NACK. The sufficient reliability can be questionable because those ACK or NACK should be reliably detected to all UEs that have transmitted GF PUSCH previously. Those UEs can be located in the cell center or cell edge. To ensure the appropriate detection probability, it is desirable to have CRC to decide the presence of error. To this end, the ACK or NACK should be included in the DCI as payloads. This DCI should be decodable to all UEs participating the GF PUSCH in the same resource. Thus, the group common DCI should be used to include ACK or NACK. In this sense, GC-RNTI can scramble the GC DCI.</w:t>
      </w:r>
    </w:p>
    <w:p w14:paraId="7B10D66D" w14:textId="4E58C6D6" w:rsidR="00C857EE" w:rsidRPr="00816B3C" w:rsidRDefault="00C857EE" w:rsidP="00C857EE">
      <w:pPr>
        <w:widowControl w:val="0"/>
        <w:autoSpaceDE w:val="0"/>
        <w:autoSpaceDN w:val="0"/>
        <w:spacing w:after="180" w:line="360" w:lineRule="auto"/>
        <w:jc w:val="both"/>
        <w:rPr>
          <w:rFonts w:ascii="Times New Roman" w:eastAsia="맑은 고딕" w:hAnsi="Times New Roman"/>
          <w:b/>
          <w:color w:val="FF0000"/>
          <w:kern w:val="2"/>
          <w:szCs w:val="28"/>
          <w:lang w:eastAsia="ko-KR"/>
        </w:rPr>
      </w:pPr>
      <w:bookmarkStart w:id="7" w:name="OLE_LINK6"/>
      <w:bookmarkStart w:id="8" w:name="_Ref492589432"/>
      <w:bookmarkStart w:id="9" w:name="OLE_LINK2"/>
      <w:r w:rsidRPr="007E4EBB">
        <w:rPr>
          <w:rFonts w:ascii="Times New Roman" w:eastAsia="맑은 고딕" w:hAnsi="Times New Roman"/>
          <w:b/>
          <w:kern w:val="2"/>
          <w:szCs w:val="28"/>
          <w:lang w:eastAsia="ko-KR"/>
        </w:rPr>
        <w:t xml:space="preserve">Proposal </w:t>
      </w:r>
      <w:r w:rsidRPr="007E4EBB">
        <w:rPr>
          <w:rFonts w:ascii="Times New Roman" w:eastAsia="맑은 고딕" w:hAnsi="Times New Roman"/>
          <w:b/>
          <w:kern w:val="2"/>
          <w:szCs w:val="28"/>
          <w:lang w:eastAsia="ko-KR"/>
        </w:rPr>
        <w:fldChar w:fldCharType="begin"/>
      </w:r>
      <w:r w:rsidRPr="007E4EBB">
        <w:rPr>
          <w:rFonts w:ascii="Times New Roman" w:eastAsia="맑은 고딕" w:hAnsi="Times New Roman"/>
          <w:b/>
          <w:kern w:val="2"/>
          <w:szCs w:val="28"/>
          <w:lang w:eastAsia="ko-KR"/>
        </w:rPr>
        <w:instrText xml:space="preserve"> SEQ Proposal \* ARABIC </w:instrText>
      </w:r>
      <w:r w:rsidRPr="007E4EBB">
        <w:rPr>
          <w:rFonts w:ascii="Times New Roman" w:eastAsia="맑은 고딕" w:hAnsi="Times New Roman"/>
          <w:b/>
          <w:kern w:val="2"/>
          <w:szCs w:val="28"/>
          <w:lang w:eastAsia="ko-KR"/>
        </w:rPr>
        <w:fldChar w:fldCharType="separate"/>
      </w:r>
      <w:r w:rsidR="001F505C">
        <w:rPr>
          <w:rFonts w:ascii="Times New Roman" w:eastAsia="맑은 고딕" w:hAnsi="Times New Roman"/>
          <w:b/>
          <w:noProof/>
          <w:kern w:val="2"/>
          <w:szCs w:val="28"/>
          <w:lang w:eastAsia="ko-KR"/>
        </w:rPr>
        <w:t>2</w:t>
      </w:r>
      <w:r w:rsidRPr="007E4EBB">
        <w:rPr>
          <w:rFonts w:ascii="Times New Roman" w:eastAsia="맑은 고딕" w:hAnsi="Times New Roman"/>
          <w:b/>
          <w:kern w:val="2"/>
          <w:szCs w:val="28"/>
          <w:lang w:eastAsia="ko-KR"/>
        </w:rPr>
        <w:fldChar w:fldCharType="end"/>
      </w:r>
      <w:r w:rsidRPr="007E4EBB">
        <w:rPr>
          <w:rFonts w:ascii="Times New Roman" w:eastAsia="맑은 고딕" w:hAnsi="Times New Roman"/>
          <w:b/>
          <w:kern w:val="2"/>
          <w:szCs w:val="28"/>
          <w:lang w:eastAsia="ko-KR"/>
        </w:rPr>
        <w:t xml:space="preserve">: </w:t>
      </w:r>
      <w:bookmarkEnd w:id="7"/>
      <w:r>
        <w:rPr>
          <w:rFonts w:ascii="Times New Roman" w:eastAsia="맑은 고딕" w:hAnsi="Times New Roman"/>
          <w:b/>
          <w:kern w:val="2"/>
          <w:szCs w:val="28"/>
          <w:lang w:eastAsia="ko-KR"/>
        </w:rPr>
        <w:t xml:space="preserve">The </w:t>
      </w:r>
      <w:r w:rsidRPr="007E4EBB">
        <w:rPr>
          <w:rFonts w:ascii="Times New Roman" w:eastAsia="맑은 고딕" w:hAnsi="Times New Roman"/>
          <w:b/>
          <w:kern w:val="2"/>
          <w:szCs w:val="28"/>
          <w:lang w:eastAsia="ko-KR"/>
        </w:rPr>
        <w:t>GC-DCI is used for DL HARQ-ACK</w:t>
      </w:r>
      <w:r>
        <w:rPr>
          <w:rFonts w:ascii="Times New Roman" w:eastAsia="맑은 고딕" w:hAnsi="Times New Roman"/>
          <w:b/>
          <w:kern w:val="2"/>
          <w:szCs w:val="28"/>
          <w:lang w:eastAsia="ko-KR"/>
        </w:rPr>
        <w:t xml:space="preserve"> of GF PUSCH transmissions.</w:t>
      </w:r>
      <w:bookmarkEnd w:id="8"/>
    </w:p>
    <w:bookmarkEnd w:id="9"/>
    <w:p w14:paraId="04381C83" w14:textId="77777777" w:rsidR="002D1A67" w:rsidRDefault="002D1A67" w:rsidP="002D1A67">
      <w:pPr>
        <w:widowControl w:val="0"/>
        <w:autoSpaceDE w:val="0"/>
        <w:autoSpaceDN w:val="0"/>
        <w:spacing w:after="180" w:line="360" w:lineRule="auto"/>
        <w:jc w:val="both"/>
        <w:rPr>
          <w:rFonts w:ascii="Times New Roman" w:eastAsia="맑은 고딕" w:hAnsi="Times New Roman"/>
          <w:kern w:val="2"/>
          <w:szCs w:val="28"/>
          <w:lang w:eastAsia="ko-KR"/>
        </w:rPr>
      </w:pPr>
      <w:r>
        <w:rPr>
          <w:rFonts w:ascii="Times New Roman" w:eastAsia="맑은 고딕" w:hAnsi="Times New Roman" w:hint="eastAsia"/>
          <w:kern w:val="2"/>
          <w:szCs w:val="28"/>
          <w:lang w:eastAsia="ko-KR"/>
        </w:rPr>
        <w:t xml:space="preserve">The other option such as Option 1 uses UL grant to indicate ACK. </w:t>
      </w:r>
      <w:r>
        <w:rPr>
          <w:rFonts w:ascii="Times New Roman" w:eastAsia="맑은 고딕" w:hAnsi="Times New Roman"/>
          <w:kern w:val="2"/>
          <w:szCs w:val="28"/>
          <w:lang w:eastAsia="ko-KR"/>
        </w:rPr>
        <w:t xml:space="preserve">The UL grant will be regarded as ACK (i.e., on/off shift keying). It is noted that a UE-specific UL grant is not decodable to other UEs. Other UEs that do not receive UL grant keep transmitting the same TB until the UL grant is received or K is counted up. UEs that detect the presence of such UL grant stop the transmission and flush the HARQ buffer. </w:t>
      </w:r>
    </w:p>
    <w:p w14:paraId="77AA71A1" w14:textId="77777777" w:rsidR="002D1A67" w:rsidRDefault="002D1A67" w:rsidP="002D1A67">
      <w:pPr>
        <w:widowControl w:val="0"/>
        <w:autoSpaceDE w:val="0"/>
        <w:autoSpaceDN w:val="0"/>
        <w:spacing w:after="180" w:line="360"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In or view, this approach functions well but we concern that the number of UL grant is proportional to the number of acknowledged UEs. Moreover, each UL grant carries low payload because its presence implies the ACK. The appropriate payload size can be made with appending known bits to the payload. Thus, it is desirable that UL grant should be decodable to a group of UEs to reduce the overhead, and the information about ACKs should be included in the UL grant.</w:t>
      </w:r>
    </w:p>
    <w:p w14:paraId="60D6157D" w14:textId="661EA30E" w:rsidR="002D1A67" w:rsidRDefault="002D1A67" w:rsidP="002D1A67">
      <w:pPr>
        <w:widowControl w:val="0"/>
        <w:autoSpaceDE w:val="0"/>
        <w:autoSpaceDN w:val="0"/>
        <w:spacing w:after="180" w:line="360" w:lineRule="auto"/>
        <w:jc w:val="both"/>
        <w:rPr>
          <w:rFonts w:ascii="Times New Roman" w:eastAsia="맑은 고딕" w:hAnsi="Times New Roman"/>
          <w:b/>
          <w:kern w:val="2"/>
          <w:szCs w:val="28"/>
          <w:lang w:eastAsia="ko-KR"/>
        </w:rPr>
      </w:pPr>
      <w:bookmarkStart w:id="10" w:name="_Ref492589410"/>
      <w:bookmarkStart w:id="11" w:name="OLE_LINK5"/>
      <w:r w:rsidRPr="00E563A8">
        <w:rPr>
          <w:rFonts w:ascii="Times New Roman" w:eastAsia="맑은 고딕" w:hAnsi="Times New Roman"/>
          <w:b/>
          <w:kern w:val="2"/>
          <w:szCs w:val="28"/>
          <w:lang w:eastAsia="ko-KR"/>
        </w:rPr>
        <w:lastRenderedPageBreak/>
        <w:t xml:space="preserve">Observation </w:t>
      </w:r>
      <w:r w:rsidRPr="00E563A8">
        <w:rPr>
          <w:rFonts w:ascii="Times New Roman" w:eastAsia="맑은 고딕" w:hAnsi="Times New Roman"/>
          <w:b/>
          <w:kern w:val="2"/>
          <w:szCs w:val="28"/>
          <w:lang w:eastAsia="ko-KR"/>
        </w:rPr>
        <w:fldChar w:fldCharType="begin"/>
      </w:r>
      <w:r w:rsidRPr="00E563A8">
        <w:rPr>
          <w:rFonts w:ascii="Times New Roman" w:eastAsia="맑은 고딕" w:hAnsi="Times New Roman"/>
          <w:b/>
          <w:kern w:val="2"/>
          <w:szCs w:val="28"/>
          <w:lang w:eastAsia="ko-KR"/>
        </w:rPr>
        <w:instrText xml:space="preserve"> SEQ Observation \* ARABIC </w:instrText>
      </w:r>
      <w:r w:rsidRPr="00E563A8">
        <w:rPr>
          <w:rFonts w:ascii="Times New Roman" w:eastAsia="맑은 고딕" w:hAnsi="Times New Roman"/>
          <w:b/>
          <w:kern w:val="2"/>
          <w:szCs w:val="28"/>
          <w:lang w:eastAsia="ko-KR"/>
        </w:rPr>
        <w:fldChar w:fldCharType="separate"/>
      </w:r>
      <w:r w:rsidR="001F505C">
        <w:rPr>
          <w:rFonts w:ascii="Times New Roman" w:eastAsia="맑은 고딕" w:hAnsi="Times New Roman"/>
          <w:b/>
          <w:noProof/>
          <w:kern w:val="2"/>
          <w:szCs w:val="28"/>
          <w:lang w:eastAsia="ko-KR"/>
        </w:rPr>
        <w:t>1</w:t>
      </w:r>
      <w:r w:rsidRPr="00E563A8">
        <w:rPr>
          <w:rFonts w:ascii="Times New Roman" w:eastAsia="맑은 고딕" w:hAnsi="Times New Roman"/>
          <w:b/>
          <w:kern w:val="2"/>
          <w:szCs w:val="28"/>
          <w:lang w:eastAsia="ko-KR"/>
        </w:rPr>
        <w:fldChar w:fldCharType="end"/>
      </w:r>
      <w:r w:rsidRPr="007E4EBB">
        <w:rPr>
          <w:rFonts w:ascii="Times New Roman" w:eastAsia="맑은 고딕" w:hAnsi="Times New Roman"/>
          <w:b/>
          <w:kern w:val="2"/>
          <w:szCs w:val="28"/>
          <w:lang w:eastAsia="ko-KR"/>
        </w:rPr>
        <w:t>:</w:t>
      </w:r>
      <w:r w:rsidRPr="00380087">
        <w:rPr>
          <w:rFonts w:ascii="Times New Roman" w:eastAsia="맑은 고딕" w:hAnsi="Times New Roman"/>
          <w:b/>
          <w:kern w:val="2"/>
          <w:szCs w:val="28"/>
          <w:lang w:eastAsia="ko-KR"/>
        </w:rPr>
        <w:t xml:space="preserve"> To reduce the overhead, UL grant for ACK should be shared with a group of UEs.</w:t>
      </w:r>
      <w:bookmarkEnd w:id="10"/>
      <w:r w:rsidR="00816B3C">
        <w:rPr>
          <w:rFonts w:ascii="Times New Roman" w:eastAsia="맑은 고딕" w:hAnsi="Times New Roman"/>
          <w:b/>
          <w:kern w:val="2"/>
          <w:szCs w:val="28"/>
          <w:lang w:eastAsia="ko-KR"/>
        </w:rPr>
        <w:t xml:space="preserve"> </w:t>
      </w:r>
      <w:r w:rsidR="002155AA">
        <w:rPr>
          <w:rFonts w:ascii="Times New Roman" w:eastAsia="맑은 고딕" w:hAnsi="Times New Roman"/>
          <w:b/>
          <w:kern w:val="2"/>
          <w:szCs w:val="28"/>
          <w:lang w:eastAsia="ko-KR"/>
        </w:rPr>
        <w:t xml:space="preserve"> </w:t>
      </w:r>
    </w:p>
    <w:bookmarkEnd w:id="11"/>
    <w:p w14:paraId="66F17F29" w14:textId="67D359AE" w:rsidR="002D1A67" w:rsidRPr="00E563A8" w:rsidRDefault="002D1A67" w:rsidP="002D1A67">
      <w:pPr>
        <w:widowControl w:val="0"/>
        <w:autoSpaceDE w:val="0"/>
        <w:autoSpaceDN w:val="0"/>
        <w:spacing w:after="180" w:line="360" w:lineRule="auto"/>
        <w:jc w:val="both"/>
        <w:rPr>
          <w:rFonts w:ascii="Times New Roman" w:eastAsia="맑은 고딕" w:hAnsi="Times New Roman"/>
          <w:kern w:val="2"/>
          <w:szCs w:val="28"/>
          <w:lang w:eastAsia="ko-KR"/>
        </w:rPr>
      </w:pPr>
      <w:r w:rsidRPr="00E563A8">
        <w:rPr>
          <w:rFonts w:ascii="Times New Roman" w:eastAsia="맑은 고딕" w:hAnsi="Times New Roman" w:hint="eastAsia"/>
          <w:kern w:val="2"/>
          <w:szCs w:val="28"/>
          <w:lang w:eastAsia="ko-KR"/>
        </w:rPr>
        <w:t>Another option such as Option 3 uses timers</w:t>
      </w:r>
      <w:r w:rsidRPr="00E563A8">
        <w:rPr>
          <w:rFonts w:ascii="Times New Roman" w:eastAsia="맑은 고딕" w:hAnsi="Times New Roman"/>
          <w:kern w:val="2"/>
          <w:szCs w:val="28"/>
          <w:lang w:eastAsia="ko-KR"/>
        </w:rPr>
        <w:t xml:space="preserve"> or </w:t>
      </w:r>
      <w:r w:rsidRPr="00E563A8">
        <w:rPr>
          <w:rFonts w:ascii="Times New Roman" w:eastAsia="맑은 고딕" w:hAnsi="Times New Roman" w:hint="eastAsia"/>
          <w:kern w:val="2"/>
          <w:szCs w:val="28"/>
          <w:lang w:eastAsia="ko-KR"/>
        </w:rPr>
        <w:t>time window</w:t>
      </w:r>
      <w:r w:rsidRPr="00E563A8">
        <w:rPr>
          <w:rFonts w:ascii="Times New Roman" w:eastAsia="맑은 고딕" w:hAnsi="Times New Roman"/>
          <w:kern w:val="2"/>
          <w:szCs w:val="28"/>
          <w:lang w:eastAsia="ko-KR"/>
        </w:rPr>
        <w:t>s</w:t>
      </w:r>
      <w:r w:rsidRPr="00E563A8">
        <w:rPr>
          <w:rFonts w:ascii="Times New Roman" w:eastAsia="맑은 고딕" w:hAnsi="Times New Roman" w:hint="eastAsia"/>
          <w:kern w:val="2"/>
          <w:szCs w:val="28"/>
          <w:lang w:eastAsia="ko-KR"/>
        </w:rPr>
        <w:t xml:space="preserve">. </w:t>
      </w:r>
      <w:r w:rsidRPr="00E563A8">
        <w:rPr>
          <w:rFonts w:ascii="Times New Roman" w:eastAsia="맑은 고딕" w:hAnsi="Times New Roman"/>
          <w:kern w:val="2"/>
          <w:szCs w:val="28"/>
          <w:lang w:eastAsia="ko-KR"/>
        </w:rPr>
        <w:t>The UE waits for ACK or NACK within the window. A UE keeps the default assumption unless the serving gNB informs otherwise. For Option 3-1, a UE assumes ACK if the serving gNB transmits nothing within the window or if explicitly informs ACK</w:t>
      </w:r>
      <w:r w:rsidR="008A3EC3">
        <w:rPr>
          <w:rFonts w:ascii="Times New Roman" w:eastAsia="맑은 고딕" w:hAnsi="Times New Roman"/>
          <w:kern w:val="2"/>
          <w:szCs w:val="28"/>
          <w:lang w:eastAsia="ko-KR"/>
        </w:rPr>
        <w:t xml:space="preserve"> after the window expires</w:t>
      </w:r>
      <w:r w:rsidRPr="00E563A8">
        <w:rPr>
          <w:rFonts w:ascii="Times New Roman" w:eastAsia="맑은 고딕" w:hAnsi="Times New Roman"/>
          <w:kern w:val="2"/>
          <w:szCs w:val="28"/>
          <w:lang w:eastAsia="ko-KR"/>
        </w:rPr>
        <w:t xml:space="preserve">. This is reasonable because </w:t>
      </w:r>
      <w:r w:rsidR="00893F55">
        <w:rPr>
          <w:rFonts w:ascii="Times New Roman" w:eastAsia="맑은 고딕" w:hAnsi="Times New Roman"/>
          <w:kern w:val="2"/>
          <w:szCs w:val="28"/>
          <w:lang w:eastAsia="ko-KR"/>
        </w:rPr>
        <w:t>of the introduction of K</w:t>
      </w:r>
      <w:r w:rsidRPr="00E563A8">
        <w:rPr>
          <w:rFonts w:ascii="Times New Roman" w:eastAsia="맑은 고딕" w:hAnsi="Times New Roman"/>
          <w:kern w:val="2"/>
          <w:szCs w:val="28"/>
          <w:lang w:eastAsia="ko-KR"/>
        </w:rPr>
        <w:t xml:space="preserve">. For Option 3-2, </w:t>
      </w:r>
      <w:r w:rsidR="00AC272F">
        <w:rPr>
          <w:rFonts w:ascii="Times New Roman" w:eastAsia="맑은 고딕" w:hAnsi="Times New Roman"/>
          <w:kern w:val="2"/>
          <w:szCs w:val="28"/>
          <w:lang w:eastAsia="ko-KR"/>
        </w:rPr>
        <w:t xml:space="preserve">a </w:t>
      </w:r>
      <w:r w:rsidRPr="00E563A8">
        <w:rPr>
          <w:rFonts w:ascii="Times New Roman" w:eastAsia="맑은 고딕" w:hAnsi="Times New Roman"/>
          <w:kern w:val="2"/>
          <w:szCs w:val="28"/>
          <w:lang w:eastAsia="ko-KR"/>
        </w:rPr>
        <w:t xml:space="preserve">UE assumes NACK until ACK is received within the window. </w:t>
      </w:r>
      <w:r>
        <w:rPr>
          <w:rFonts w:ascii="Times New Roman" w:eastAsia="맑은 고딕" w:hAnsi="Times New Roman"/>
          <w:kern w:val="2"/>
          <w:szCs w:val="28"/>
          <w:lang w:eastAsia="ko-KR"/>
        </w:rPr>
        <w:t>This is reasonable because the GF PUSCH can be applied to UL URLLC data transmission and its default assumption should be NACK</w:t>
      </w:r>
      <w:r w:rsidR="0040102B">
        <w:rPr>
          <w:rFonts w:ascii="Times New Roman" w:eastAsia="맑은 고딕" w:hAnsi="Times New Roman"/>
          <w:kern w:val="2"/>
          <w:szCs w:val="28"/>
          <w:lang w:eastAsia="ko-KR"/>
        </w:rPr>
        <w:t xml:space="preserve"> within the window</w:t>
      </w:r>
      <w:r>
        <w:rPr>
          <w:rFonts w:ascii="Times New Roman" w:eastAsia="맑은 고딕" w:hAnsi="Times New Roman"/>
          <w:kern w:val="2"/>
          <w:szCs w:val="28"/>
          <w:lang w:eastAsia="ko-KR"/>
        </w:rPr>
        <w:t xml:space="preserve"> until UE </w:t>
      </w:r>
      <w:bookmarkStart w:id="12" w:name="OLE_LINK7"/>
      <w:r>
        <w:rPr>
          <w:rFonts w:ascii="Times New Roman" w:eastAsia="맑은 고딕" w:hAnsi="Times New Roman"/>
          <w:kern w:val="2"/>
          <w:szCs w:val="28"/>
          <w:lang w:eastAsia="ko-KR"/>
        </w:rPr>
        <w:t xml:space="preserve">asserts </w:t>
      </w:r>
      <w:bookmarkEnd w:id="12"/>
      <w:r>
        <w:rPr>
          <w:rFonts w:ascii="Times New Roman" w:eastAsia="맑은 고딕" w:hAnsi="Times New Roman"/>
          <w:kern w:val="2"/>
          <w:szCs w:val="28"/>
          <w:lang w:eastAsia="ko-KR"/>
        </w:rPr>
        <w:t>the successful reception at the serving gNB</w:t>
      </w:r>
      <w:r w:rsidRPr="00E563A8">
        <w:rPr>
          <w:rFonts w:ascii="Times New Roman" w:eastAsia="맑은 고딕" w:hAnsi="Times New Roman"/>
          <w:kern w:val="2"/>
          <w:szCs w:val="28"/>
          <w:lang w:eastAsia="ko-KR"/>
        </w:rPr>
        <w:t>.</w:t>
      </w:r>
    </w:p>
    <w:p w14:paraId="59A83690" w14:textId="07A49AAD" w:rsidR="002D1A67" w:rsidRDefault="002D1A67" w:rsidP="002D1A67">
      <w:pPr>
        <w:widowControl w:val="0"/>
        <w:autoSpaceDE w:val="0"/>
        <w:autoSpaceDN w:val="0"/>
        <w:spacing w:after="180" w:line="360" w:lineRule="auto"/>
        <w:jc w:val="both"/>
        <w:rPr>
          <w:rFonts w:ascii="Times New Roman" w:eastAsia="맑은 고딕" w:hAnsi="Times New Roman"/>
          <w:kern w:val="2"/>
          <w:szCs w:val="28"/>
          <w:lang w:eastAsia="ko-KR"/>
        </w:rPr>
      </w:pPr>
      <w:r w:rsidRPr="00E563A8">
        <w:rPr>
          <w:rFonts w:ascii="Times New Roman" w:eastAsia="맑은 고딕" w:hAnsi="Times New Roman"/>
          <w:kern w:val="2"/>
          <w:szCs w:val="28"/>
          <w:lang w:eastAsia="ko-KR"/>
        </w:rPr>
        <w:t xml:space="preserve">The Option 3 </w:t>
      </w:r>
      <w:r>
        <w:rPr>
          <w:rFonts w:ascii="Times New Roman" w:eastAsia="맑은 고딕" w:hAnsi="Times New Roman"/>
          <w:kern w:val="2"/>
          <w:szCs w:val="28"/>
          <w:lang w:eastAsia="ko-KR"/>
        </w:rPr>
        <w:t xml:space="preserve">gives the serving gNB more freedom, by not transmitting rapid DL HARQ-ACK. </w:t>
      </w:r>
      <w:r w:rsidR="002001E3">
        <w:rPr>
          <w:rFonts w:ascii="Times New Roman" w:eastAsia="맑은 고딕" w:hAnsi="Times New Roman"/>
          <w:kern w:val="2"/>
          <w:szCs w:val="28"/>
          <w:lang w:eastAsia="ko-KR"/>
        </w:rPr>
        <w:t>However,</w:t>
      </w:r>
      <w:r>
        <w:rPr>
          <w:rFonts w:ascii="Times New Roman" w:eastAsia="맑은 고딕" w:hAnsi="Times New Roman"/>
          <w:kern w:val="2"/>
          <w:szCs w:val="28"/>
          <w:lang w:eastAsia="ko-KR"/>
        </w:rPr>
        <w:t xml:space="preserve"> in this case, a UE can keep transmitting the same TB creating interference even after the serving gNB decodes the TB and should not flush the HARQ buffer before the timer expires. In other words, for efficient UE behaviour, it is desirable that the serving gNB transmits ACK or NACK as fast as possible in order to switch the default assumption. The timer based approach can be further optimized to group DL HARQ-ACK for lower overhead.</w:t>
      </w:r>
    </w:p>
    <w:p w14:paraId="25421705" w14:textId="52BEB4B6" w:rsidR="002D1A67" w:rsidRDefault="002D1A67" w:rsidP="002D1A67">
      <w:pPr>
        <w:widowControl w:val="0"/>
        <w:autoSpaceDE w:val="0"/>
        <w:autoSpaceDN w:val="0"/>
        <w:spacing w:after="180" w:line="360" w:lineRule="auto"/>
        <w:jc w:val="both"/>
        <w:rPr>
          <w:rFonts w:ascii="Times New Roman" w:eastAsia="맑은 고딕" w:hAnsi="Times New Roman"/>
          <w:b/>
          <w:kern w:val="2"/>
          <w:szCs w:val="28"/>
          <w:lang w:eastAsia="ko-KR"/>
        </w:rPr>
      </w:pPr>
      <w:bookmarkStart w:id="13" w:name="OLE_LINK10"/>
      <w:bookmarkStart w:id="14" w:name="OLE_LINK11"/>
      <w:bookmarkStart w:id="15" w:name="_Ref492589420"/>
      <w:r w:rsidRPr="00E563A8">
        <w:rPr>
          <w:rFonts w:ascii="Times New Roman" w:eastAsia="맑은 고딕" w:hAnsi="Times New Roman"/>
          <w:b/>
          <w:kern w:val="2"/>
          <w:szCs w:val="28"/>
          <w:lang w:eastAsia="ko-KR"/>
        </w:rPr>
        <w:t xml:space="preserve">Observation </w:t>
      </w:r>
      <w:r w:rsidRPr="00E563A8">
        <w:rPr>
          <w:rFonts w:ascii="Times New Roman" w:eastAsia="맑은 고딕" w:hAnsi="Times New Roman"/>
          <w:b/>
          <w:kern w:val="2"/>
          <w:szCs w:val="28"/>
          <w:lang w:eastAsia="ko-KR"/>
        </w:rPr>
        <w:fldChar w:fldCharType="begin"/>
      </w:r>
      <w:r w:rsidRPr="00E563A8">
        <w:rPr>
          <w:rFonts w:ascii="Times New Roman" w:eastAsia="맑은 고딕" w:hAnsi="Times New Roman"/>
          <w:b/>
          <w:kern w:val="2"/>
          <w:szCs w:val="28"/>
          <w:lang w:eastAsia="ko-KR"/>
        </w:rPr>
        <w:instrText xml:space="preserve"> SEQ Observation \* ARABIC </w:instrText>
      </w:r>
      <w:r w:rsidRPr="00E563A8">
        <w:rPr>
          <w:rFonts w:ascii="Times New Roman" w:eastAsia="맑은 고딕" w:hAnsi="Times New Roman"/>
          <w:b/>
          <w:kern w:val="2"/>
          <w:szCs w:val="28"/>
          <w:lang w:eastAsia="ko-KR"/>
        </w:rPr>
        <w:fldChar w:fldCharType="separate"/>
      </w:r>
      <w:r w:rsidR="001F505C">
        <w:rPr>
          <w:rFonts w:ascii="Times New Roman" w:eastAsia="맑은 고딕" w:hAnsi="Times New Roman"/>
          <w:b/>
          <w:noProof/>
          <w:kern w:val="2"/>
          <w:szCs w:val="28"/>
          <w:lang w:eastAsia="ko-KR"/>
        </w:rPr>
        <w:t>2</w:t>
      </w:r>
      <w:r w:rsidRPr="00E563A8">
        <w:rPr>
          <w:rFonts w:ascii="Times New Roman" w:eastAsia="맑은 고딕" w:hAnsi="Times New Roman"/>
          <w:b/>
          <w:kern w:val="2"/>
          <w:szCs w:val="28"/>
          <w:lang w:eastAsia="ko-KR"/>
        </w:rPr>
        <w:fldChar w:fldCharType="end"/>
      </w:r>
      <w:bookmarkEnd w:id="13"/>
      <w:bookmarkEnd w:id="14"/>
      <w:r w:rsidRPr="00E563A8">
        <w:rPr>
          <w:rFonts w:ascii="Times New Roman" w:eastAsia="맑은 고딕" w:hAnsi="Times New Roman"/>
          <w:b/>
          <w:kern w:val="2"/>
          <w:szCs w:val="28"/>
          <w:lang w:eastAsia="ko-KR"/>
        </w:rPr>
        <w:t xml:space="preserve">: </w:t>
      </w:r>
      <w:r>
        <w:rPr>
          <w:rFonts w:ascii="Times New Roman" w:eastAsia="맑은 고딕" w:hAnsi="Times New Roman"/>
          <w:b/>
          <w:kern w:val="2"/>
          <w:szCs w:val="28"/>
          <w:lang w:eastAsia="ko-KR"/>
        </w:rPr>
        <w:t>The serving gNB should explicitly indicate DL HARQ-ACK for efficient UE behaviour.</w:t>
      </w:r>
      <w:bookmarkEnd w:id="15"/>
    </w:p>
    <w:p w14:paraId="7E9EA078" w14:textId="20E6B423" w:rsidR="002D1A67" w:rsidRDefault="002D1A67" w:rsidP="002D1A67">
      <w:pPr>
        <w:widowControl w:val="0"/>
        <w:autoSpaceDE w:val="0"/>
        <w:autoSpaceDN w:val="0"/>
        <w:spacing w:after="180" w:line="360"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 xml:space="preserve">To review all options, we prefer the Option 2. </w:t>
      </w:r>
      <w:r w:rsidR="00C857EE">
        <w:rPr>
          <w:rFonts w:ascii="Times New Roman" w:eastAsia="맑은 고딕" w:hAnsi="Times New Roman"/>
          <w:kern w:val="2"/>
          <w:szCs w:val="28"/>
          <w:lang w:eastAsia="ko-KR"/>
        </w:rPr>
        <w:t xml:space="preserve">The </w:t>
      </w:r>
      <w:r>
        <w:rPr>
          <w:rFonts w:ascii="Times New Roman" w:eastAsia="맑은 고딕" w:hAnsi="Times New Roman"/>
          <w:kern w:val="2"/>
          <w:szCs w:val="28"/>
          <w:lang w:eastAsia="ko-KR"/>
        </w:rPr>
        <w:t>GC-DCI has the DL HARQ-ACK as payload, and its overhead can be optimized if group HARQ-ACK are multiplexed in the same GC-DCI. In addition, the serving gNB can terminate the repetition if deemed unnecessary. Thus, we propose that the GC-DCI based approach should be supported.</w:t>
      </w:r>
    </w:p>
    <w:p w14:paraId="5C22325F" w14:textId="24E5269E" w:rsidR="00FD699C" w:rsidRPr="00A21002" w:rsidRDefault="00295643" w:rsidP="005B25A8">
      <w:pPr>
        <w:pStyle w:val="H2"/>
        <w:numPr>
          <w:ilvl w:val="1"/>
          <w:numId w:val="1"/>
        </w:numPr>
        <w:ind w:leftChars="0"/>
        <w:rPr>
          <w:sz w:val="32"/>
        </w:rPr>
      </w:pPr>
      <w:bookmarkStart w:id="16" w:name="OLE_LINK12"/>
      <w:r w:rsidRPr="00A21002">
        <w:rPr>
          <w:sz w:val="32"/>
        </w:rPr>
        <w:t>DL HARQ-ACK design</w:t>
      </w:r>
    </w:p>
    <w:bookmarkEnd w:id="16"/>
    <w:p w14:paraId="60545DE9" w14:textId="00CF0FFA" w:rsidR="002D1A67" w:rsidRDefault="00FD699C" w:rsidP="00322499">
      <w:pPr>
        <w:widowControl w:val="0"/>
        <w:autoSpaceDE w:val="0"/>
        <w:autoSpaceDN w:val="0"/>
        <w:spacing w:after="180" w:line="360" w:lineRule="auto"/>
        <w:jc w:val="both"/>
        <w:rPr>
          <w:rFonts w:ascii="Times New Roman" w:eastAsia="맑은 고딕" w:hAnsi="Times New Roman"/>
          <w:kern w:val="2"/>
          <w:szCs w:val="28"/>
          <w:lang w:eastAsia="ko-KR"/>
        </w:rPr>
      </w:pPr>
      <w:r>
        <w:rPr>
          <w:rFonts w:ascii="Times New Roman" w:eastAsia="맑은 고딕" w:hAnsi="Times New Roman" w:hint="eastAsia"/>
          <w:kern w:val="2"/>
          <w:szCs w:val="28"/>
          <w:lang w:eastAsia="ko-KR"/>
        </w:rPr>
        <w:t>The Option 2-1 and Option 2-2 have ACK, while Option 2-1 does not have NACK.</w:t>
      </w:r>
      <w:r w:rsidR="00C857EE">
        <w:rPr>
          <w:rFonts w:ascii="Times New Roman" w:eastAsia="맑은 고딕" w:hAnsi="Times New Roman"/>
          <w:kern w:val="2"/>
          <w:szCs w:val="28"/>
          <w:lang w:eastAsia="ko-KR"/>
        </w:rPr>
        <w:t xml:space="preserve"> As described in the previous section, the NACK implies that the serving gNB detects UE ID but fails to decode the TB. </w:t>
      </w:r>
      <w:r w:rsidR="00322499">
        <w:rPr>
          <w:rFonts w:ascii="Times New Roman" w:eastAsia="맑은 고딕" w:hAnsi="Times New Roman"/>
          <w:kern w:val="2"/>
          <w:szCs w:val="28"/>
          <w:lang w:eastAsia="ko-KR"/>
        </w:rPr>
        <w:t xml:space="preserve">Whenever the serving gNB detects the UE ID, the TB can be re-schedule by UL grant or declare ACK. In this sense, </w:t>
      </w:r>
      <w:r w:rsidR="002D1A67">
        <w:rPr>
          <w:rFonts w:ascii="Times New Roman" w:eastAsia="맑은 고딕" w:hAnsi="Times New Roman"/>
          <w:kern w:val="2"/>
          <w:szCs w:val="28"/>
          <w:lang w:eastAsia="ko-KR"/>
        </w:rPr>
        <w:t xml:space="preserve">the NACK can be omitted to </w:t>
      </w:r>
      <w:r w:rsidR="00295643">
        <w:rPr>
          <w:rFonts w:ascii="Times New Roman" w:eastAsia="맑은 고딕" w:hAnsi="Times New Roman"/>
          <w:kern w:val="2"/>
          <w:szCs w:val="28"/>
          <w:lang w:eastAsia="ko-KR"/>
        </w:rPr>
        <w:t>GC-DCI</w:t>
      </w:r>
      <w:r w:rsidR="002D1A67">
        <w:rPr>
          <w:rFonts w:ascii="Times New Roman" w:eastAsia="맑은 고딕" w:hAnsi="Times New Roman"/>
          <w:kern w:val="2"/>
          <w:szCs w:val="28"/>
          <w:lang w:eastAsia="ko-KR"/>
        </w:rPr>
        <w:t xml:space="preserve"> because the serving gNB will reschedule the TB if a NACK occurs. The serving gNB can transmit the UL grant instead of transmitting NACK, in the same CORESET. </w:t>
      </w:r>
      <w:r w:rsidR="003A7977">
        <w:rPr>
          <w:rFonts w:ascii="Times New Roman" w:eastAsia="맑은 고딕" w:hAnsi="Times New Roman"/>
          <w:kern w:val="2"/>
          <w:szCs w:val="28"/>
          <w:lang w:eastAsia="ko-KR"/>
        </w:rPr>
        <w:t xml:space="preserve">Thus, a </w:t>
      </w:r>
      <w:r w:rsidR="002D1A67">
        <w:rPr>
          <w:rFonts w:ascii="Times New Roman" w:eastAsia="맑은 고딕" w:hAnsi="Times New Roman"/>
          <w:kern w:val="2"/>
          <w:szCs w:val="28"/>
          <w:lang w:eastAsia="ko-KR"/>
        </w:rPr>
        <w:t xml:space="preserve">UE can monitor </w:t>
      </w:r>
      <w:r w:rsidR="003A7977">
        <w:rPr>
          <w:rFonts w:ascii="Times New Roman" w:eastAsia="맑은 고딕" w:hAnsi="Times New Roman"/>
          <w:kern w:val="2"/>
          <w:szCs w:val="28"/>
          <w:lang w:eastAsia="ko-KR"/>
        </w:rPr>
        <w:t>only ACK for the DL HARQ-ACK at least during the repetition of GF PUSCH.</w:t>
      </w:r>
    </w:p>
    <w:p w14:paraId="22A4A949" w14:textId="326166C4" w:rsidR="00EC233F" w:rsidRDefault="00EC233F" w:rsidP="00322499">
      <w:pPr>
        <w:widowControl w:val="0"/>
        <w:autoSpaceDE w:val="0"/>
        <w:autoSpaceDN w:val="0"/>
        <w:spacing w:after="180" w:line="360"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 xml:space="preserve">Considering DL HARQ-ACK after K repetitions, the default assumption </w:t>
      </w:r>
      <w:r w:rsidR="0040102B">
        <w:rPr>
          <w:rFonts w:ascii="Times New Roman" w:eastAsia="맑은 고딕" w:hAnsi="Times New Roman"/>
          <w:kern w:val="2"/>
          <w:szCs w:val="28"/>
          <w:lang w:eastAsia="ko-KR"/>
        </w:rPr>
        <w:t>should</w:t>
      </w:r>
      <w:r>
        <w:rPr>
          <w:rFonts w:ascii="Times New Roman" w:eastAsia="맑은 고딕" w:hAnsi="Times New Roman"/>
          <w:kern w:val="2"/>
          <w:szCs w:val="28"/>
          <w:lang w:eastAsia="ko-KR"/>
        </w:rPr>
        <w:t xml:space="preserve"> be NACK unless informed otherwise. This is because the rationale of K repetition is to </w:t>
      </w:r>
      <w:r w:rsidR="005C2E60">
        <w:rPr>
          <w:rFonts w:ascii="Times New Roman" w:eastAsia="맑은 고딕" w:hAnsi="Times New Roman"/>
          <w:kern w:val="2"/>
          <w:szCs w:val="28"/>
          <w:lang w:eastAsia="ko-KR"/>
        </w:rPr>
        <w:t>achieve sufficient reliability without SR and HARQ round trip delay. Thus, after K repetition, if a UE receives nothing</w:t>
      </w:r>
      <w:r w:rsidR="002D67C9">
        <w:rPr>
          <w:rFonts w:ascii="Times New Roman" w:eastAsia="맑은 고딕" w:hAnsi="Times New Roman"/>
          <w:kern w:val="2"/>
          <w:szCs w:val="28"/>
          <w:lang w:eastAsia="ko-KR"/>
        </w:rPr>
        <w:t>, i.e., the serving gNB does not detect the UE ID</w:t>
      </w:r>
      <w:r w:rsidR="005C2E60">
        <w:rPr>
          <w:rFonts w:ascii="Times New Roman" w:eastAsia="맑은 고딕" w:hAnsi="Times New Roman"/>
          <w:kern w:val="2"/>
          <w:szCs w:val="28"/>
          <w:lang w:eastAsia="ko-KR"/>
        </w:rPr>
        <w:t>, then t</w:t>
      </w:r>
      <w:r w:rsidR="00A77E78">
        <w:rPr>
          <w:rFonts w:ascii="Times New Roman" w:eastAsia="맑은 고딕" w:hAnsi="Times New Roman"/>
          <w:kern w:val="2"/>
          <w:szCs w:val="28"/>
          <w:lang w:eastAsia="ko-KR"/>
        </w:rPr>
        <w:t>he UE begin K repetition again. The serving gNB should configure K large enough.</w:t>
      </w:r>
    </w:p>
    <w:p w14:paraId="1FA3A7C9" w14:textId="788B4775" w:rsidR="002D1A67" w:rsidRDefault="002D1A67" w:rsidP="002D1A67">
      <w:pPr>
        <w:widowControl w:val="0"/>
        <w:autoSpaceDE w:val="0"/>
        <w:autoSpaceDN w:val="0"/>
        <w:spacing w:after="180" w:line="360" w:lineRule="auto"/>
        <w:jc w:val="both"/>
        <w:rPr>
          <w:rFonts w:ascii="Times New Roman" w:eastAsia="맑은 고딕" w:hAnsi="Times New Roman"/>
          <w:b/>
          <w:kern w:val="2"/>
          <w:szCs w:val="28"/>
          <w:lang w:eastAsia="ko-KR"/>
        </w:rPr>
      </w:pPr>
      <w:bookmarkStart w:id="17" w:name="_Ref492589436"/>
      <w:bookmarkStart w:id="18" w:name="OLE_LINK13"/>
      <w:r w:rsidRPr="00E80096">
        <w:rPr>
          <w:rFonts w:ascii="Times New Roman" w:eastAsia="맑은 고딕" w:hAnsi="Times New Roman"/>
          <w:b/>
          <w:kern w:val="2"/>
          <w:szCs w:val="28"/>
          <w:lang w:eastAsia="ko-KR"/>
        </w:rPr>
        <w:t xml:space="preserve">Proposal </w:t>
      </w:r>
      <w:r w:rsidRPr="00E80096">
        <w:rPr>
          <w:rFonts w:ascii="Times New Roman" w:eastAsia="맑은 고딕" w:hAnsi="Times New Roman"/>
          <w:b/>
          <w:kern w:val="2"/>
          <w:szCs w:val="28"/>
          <w:lang w:eastAsia="ko-KR"/>
        </w:rPr>
        <w:fldChar w:fldCharType="begin"/>
      </w:r>
      <w:r w:rsidRPr="00E80096">
        <w:rPr>
          <w:rFonts w:ascii="Times New Roman" w:eastAsia="맑은 고딕" w:hAnsi="Times New Roman"/>
          <w:b/>
          <w:kern w:val="2"/>
          <w:szCs w:val="28"/>
          <w:lang w:eastAsia="ko-KR"/>
        </w:rPr>
        <w:instrText xml:space="preserve"> SEQ Proposal \* ARABIC </w:instrText>
      </w:r>
      <w:r w:rsidRPr="00E80096">
        <w:rPr>
          <w:rFonts w:ascii="Times New Roman" w:eastAsia="맑은 고딕" w:hAnsi="Times New Roman"/>
          <w:b/>
          <w:kern w:val="2"/>
          <w:szCs w:val="28"/>
          <w:lang w:eastAsia="ko-KR"/>
        </w:rPr>
        <w:fldChar w:fldCharType="separate"/>
      </w:r>
      <w:r w:rsidR="001F505C">
        <w:rPr>
          <w:rFonts w:ascii="Times New Roman" w:eastAsia="맑은 고딕" w:hAnsi="Times New Roman"/>
          <w:b/>
          <w:noProof/>
          <w:kern w:val="2"/>
          <w:szCs w:val="28"/>
          <w:lang w:eastAsia="ko-KR"/>
        </w:rPr>
        <w:t>3</w:t>
      </w:r>
      <w:r w:rsidRPr="00E80096">
        <w:rPr>
          <w:rFonts w:ascii="Times New Roman" w:eastAsia="맑은 고딕" w:hAnsi="Times New Roman"/>
          <w:b/>
          <w:kern w:val="2"/>
          <w:szCs w:val="28"/>
          <w:lang w:eastAsia="ko-KR"/>
        </w:rPr>
        <w:fldChar w:fldCharType="end"/>
      </w:r>
      <w:r w:rsidRPr="00E80096">
        <w:rPr>
          <w:rFonts w:ascii="Times New Roman" w:eastAsia="맑은 고딕" w:hAnsi="Times New Roman"/>
          <w:b/>
          <w:kern w:val="2"/>
          <w:szCs w:val="28"/>
          <w:lang w:eastAsia="ko-KR"/>
        </w:rPr>
        <w:t>: The ACK only signalling</w:t>
      </w:r>
      <w:r w:rsidR="00295643" w:rsidRPr="00E80096">
        <w:rPr>
          <w:rFonts w:ascii="Times New Roman" w:eastAsia="맑은 고딕" w:hAnsi="Times New Roman"/>
          <w:b/>
          <w:kern w:val="2"/>
          <w:szCs w:val="28"/>
          <w:lang w:eastAsia="ko-KR"/>
        </w:rPr>
        <w:t xml:space="preserve"> in GC-DCI</w:t>
      </w:r>
      <w:r w:rsidRPr="00E80096">
        <w:rPr>
          <w:rFonts w:ascii="Times New Roman" w:eastAsia="맑은 고딕" w:hAnsi="Times New Roman"/>
          <w:b/>
          <w:kern w:val="2"/>
          <w:szCs w:val="28"/>
          <w:lang w:eastAsia="ko-KR"/>
        </w:rPr>
        <w:t xml:space="preserve"> is sufficient to retransmit the GF PUSCH</w:t>
      </w:r>
      <w:r w:rsidR="00EF63D2" w:rsidRPr="00E80096">
        <w:rPr>
          <w:rFonts w:ascii="Times New Roman" w:eastAsia="맑은 고딕" w:hAnsi="Times New Roman"/>
          <w:b/>
          <w:kern w:val="2"/>
          <w:szCs w:val="28"/>
          <w:lang w:eastAsia="ko-KR"/>
        </w:rPr>
        <w:t xml:space="preserve"> (Option 2</w:t>
      </w:r>
      <w:r w:rsidR="000B4ED1" w:rsidRPr="00E80096">
        <w:rPr>
          <w:rFonts w:ascii="Times New Roman" w:eastAsia="맑은 고딕" w:hAnsi="Times New Roman"/>
          <w:b/>
          <w:kern w:val="2"/>
          <w:szCs w:val="28"/>
          <w:lang w:eastAsia="ko-KR"/>
        </w:rPr>
        <w:t>-1</w:t>
      </w:r>
      <w:r w:rsidR="00295643" w:rsidRPr="00E80096">
        <w:rPr>
          <w:rFonts w:ascii="Times New Roman" w:eastAsia="맑은 고딕" w:hAnsi="Times New Roman"/>
          <w:b/>
          <w:kern w:val="2"/>
          <w:szCs w:val="28"/>
          <w:lang w:eastAsia="ko-KR"/>
        </w:rPr>
        <w:t>)</w:t>
      </w:r>
      <w:r w:rsidRPr="00E80096">
        <w:rPr>
          <w:rFonts w:ascii="Times New Roman" w:eastAsia="맑은 고딕" w:hAnsi="Times New Roman"/>
          <w:b/>
          <w:kern w:val="2"/>
          <w:szCs w:val="28"/>
          <w:lang w:eastAsia="ko-KR"/>
        </w:rPr>
        <w:t>.</w:t>
      </w:r>
      <w:bookmarkEnd w:id="17"/>
    </w:p>
    <w:bookmarkEnd w:id="18"/>
    <w:p w14:paraId="64689253" w14:textId="070FEA6E" w:rsidR="002D1A67" w:rsidRPr="004C1A71" w:rsidRDefault="0040102B" w:rsidP="004C1A71">
      <w:pPr>
        <w:widowControl w:val="0"/>
        <w:autoSpaceDE w:val="0"/>
        <w:autoSpaceDN w:val="0"/>
        <w:spacing w:after="180" w:line="360" w:lineRule="auto"/>
        <w:jc w:val="both"/>
        <w:rPr>
          <w:rFonts w:ascii="Times New Roman" w:eastAsia="맑은 고딕" w:hAnsi="Times New Roman"/>
          <w:kern w:val="2"/>
          <w:szCs w:val="28"/>
          <w:lang w:eastAsia="ko-KR"/>
        </w:rPr>
      </w:pPr>
      <w:r w:rsidRPr="004C1A71">
        <w:rPr>
          <w:rFonts w:ascii="Times New Roman" w:eastAsia="맑은 고딕" w:hAnsi="Times New Roman" w:hint="eastAsia"/>
          <w:kern w:val="2"/>
          <w:szCs w:val="28"/>
          <w:lang w:eastAsia="ko-KR"/>
        </w:rPr>
        <w:t xml:space="preserve">The ACK only signalling in the GC-DCI may have two distinct approaches. </w:t>
      </w:r>
      <w:r w:rsidRPr="004C1A71">
        <w:rPr>
          <w:rFonts w:ascii="Times New Roman" w:eastAsia="맑은 고딕" w:hAnsi="Times New Roman"/>
          <w:kern w:val="2"/>
          <w:szCs w:val="28"/>
          <w:lang w:eastAsia="ko-KR"/>
        </w:rPr>
        <w:t>The first approach is similar to LTE RAR</w:t>
      </w:r>
      <w:r w:rsidR="005C4EDB">
        <w:rPr>
          <w:rFonts w:ascii="Times New Roman" w:eastAsia="맑은 고딕" w:hAnsi="Times New Roman"/>
          <w:kern w:val="2"/>
          <w:szCs w:val="28"/>
          <w:lang w:eastAsia="ko-KR"/>
        </w:rPr>
        <w:t xml:space="preserve"> (Alt 1)</w:t>
      </w:r>
      <w:r w:rsidRPr="004C1A71">
        <w:rPr>
          <w:rFonts w:ascii="Times New Roman" w:eastAsia="맑은 고딕" w:hAnsi="Times New Roman"/>
          <w:kern w:val="2"/>
          <w:szCs w:val="28"/>
          <w:lang w:eastAsia="ko-KR"/>
        </w:rPr>
        <w:t>; the second approach is similar to LTE PHICH</w:t>
      </w:r>
      <w:r w:rsidR="005C4EDB">
        <w:rPr>
          <w:rFonts w:ascii="Times New Roman" w:eastAsia="맑은 고딕" w:hAnsi="Times New Roman"/>
          <w:kern w:val="2"/>
          <w:szCs w:val="28"/>
          <w:lang w:eastAsia="ko-KR"/>
        </w:rPr>
        <w:t xml:space="preserve"> (Alt 2)</w:t>
      </w:r>
      <w:r w:rsidRPr="004C1A71">
        <w:rPr>
          <w:rFonts w:ascii="Times New Roman" w:eastAsia="맑은 고딕" w:hAnsi="Times New Roman"/>
          <w:kern w:val="2"/>
          <w:szCs w:val="28"/>
          <w:lang w:eastAsia="ko-KR"/>
        </w:rPr>
        <w:t>.</w:t>
      </w:r>
    </w:p>
    <w:p w14:paraId="6D443C52" w14:textId="1C289211" w:rsidR="0040102B" w:rsidRDefault="0040102B" w:rsidP="0073625D">
      <w:pPr>
        <w:widowControl w:val="0"/>
        <w:autoSpaceDE w:val="0"/>
        <w:autoSpaceDN w:val="0"/>
        <w:spacing w:after="180" w:line="360" w:lineRule="auto"/>
        <w:jc w:val="both"/>
        <w:rPr>
          <w:rFonts w:ascii="Times New Roman" w:eastAsia="맑은 고딕" w:hAnsi="Times New Roman"/>
          <w:kern w:val="2"/>
          <w:szCs w:val="28"/>
          <w:lang w:eastAsia="ko-KR"/>
        </w:rPr>
      </w:pPr>
      <w:r w:rsidRPr="004C1A71">
        <w:rPr>
          <w:rFonts w:ascii="Times New Roman" w:eastAsia="맑은 고딕" w:hAnsi="Times New Roman"/>
          <w:kern w:val="2"/>
          <w:szCs w:val="28"/>
          <w:lang w:eastAsia="ko-KR"/>
        </w:rPr>
        <w:t xml:space="preserve">The </w:t>
      </w:r>
      <w:r w:rsidR="004C1A71">
        <w:rPr>
          <w:rFonts w:ascii="Times New Roman" w:eastAsia="맑은 고딕" w:hAnsi="Times New Roman"/>
          <w:kern w:val="2"/>
          <w:szCs w:val="28"/>
          <w:lang w:eastAsia="ko-KR"/>
        </w:rPr>
        <w:t xml:space="preserve">LTE RAR </w:t>
      </w:r>
      <w:r w:rsidR="0093705A">
        <w:rPr>
          <w:rFonts w:ascii="Times New Roman" w:eastAsia="맑은 고딕" w:hAnsi="Times New Roman"/>
          <w:kern w:val="2"/>
          <w:szCs w:val="28"/>
          <w:lang w:eastAsia="ko-KR"/>
        </w:rPr>
        <w:t>based Alt 1</w:t>
      </w:r>
      <w:r w:rsidR="004C1A71">
        <w:rPr>
          <w:rFonts w:ascii="Times New Roman" w:eastAsia="맑은 고딕" w:hAnsi="Times New Roman"/>
          <w:kern w:val="2"/>
          <w:szCs w:val="28"/>
          <w:lang w:eastAsia="ko-KR"/>
        </w:rPr>
        <w:t xml:space="preserve"> only echoes the detected UE ID. </w:t>
      </w:r>
      <w:r w:rsidR="00FD76E5">
        <w:rPr>
          <w:rFonts w:ascii="Times New Roman" w:eastAsia="맑은 고딕" w:hAnsi="Times New Roman"/>
          <w:kern w:val="2"/>
          <w:szCs w:val="28"/>
          <w:lang w:eastAsia="ko-KR"/>
        </w:rPr>
        <w:t>Each UE ID can be uniquely represented by the DM-RS ID and</w:t>
      </w:r>
      <w:r w:rsidR="0073625D">
        <w:rPr>
          <w:rFonts w:ascii="Times New Roman" w:eastAsia="맑은 고딕" w:hAnsi="Times New Roman"/>
          <w:kern w:val="2"/>
          <w:szCs w:val="28"/>
          <w:lang w:eastAsia="ko-KR"/>
        </w:rPr>
        <w:t xml:space="preserve"> associated</w:t>
      </w:r>
      <w:r w:rsidR="00FD76E5">
        <w:rPr>
          <w:rFonts w:ascii="Times New Roman" w:eastAsia="맑은 고딕" w:hAnsi="Times New Roman"/>
          <w:kern w:val="2"/>
          <w:szCs w:val="28"/>
          <w:lang w:eastAsia="ko-KR"/>
        </w:rPr>
        <w:t xml:space="preserve"> the GF PUSCH resource ID. </w:t>
      </w:r>
      <w:r w:rsidR="004C1A71">
        <w:rPr>
          <w:rFonts w:ascii="Times New Roman" w:eastAsia="맑은 고딕" w:hAnsi="Times New Roman"/>
          <w:kern w:val="2"/>
          <w:szCs w:val="28"/>
          <w:lang w:eastAsia="ko-KR"/>
        </w:rPr>
        <w:t xml:space="preserve">With the given GF PUSCH resource, </w:t>
      </w:r>
      <w:r w:rsidR="007C1A72">
        <w:rPr>
          <w:rFonts w:ascii="Times New Roman" w:eastAsia="맑은 고딕" w:hAnsi="Times New Roman"/>
          <w:kern w:val="2"/>
          <w:szCs w:val="28"/>
          <w:lang w:eastAsia="ko-KR"/>
        </w:rPr>
        <w:t xml:space="preserve">the serving gNB identify </w:t>
      </w:r>
      <w:r w:rsidR="007C1A72">
        <w:rPr>
          <w:rFonts w:ascii="Times New Roman" w:eastAsia="맑은 고딕" w:hAnsi="Times New Roman"/>
          <w:kern w:val="2"/>
          <w:szCs w:val="28"/>
          <w:lang w:eastAsia="ko-KR"/>
        </w:rPr>
        <w:lastRenderedPageBreak/>
        <w:t xml:space="preserve">the DM-RS resources. The </w:t>
      </w:r>
      <w:r w:rsidR="00C52BD7">
        <w:rPr>
          <w:rFonts w:ascii="Times New Roman" w:eastAsia="맑은 고딕" w:hAnsi="Times New Roman"/>
          <w:kern w:val="2"/>
          <w:szCs w:val="28"/>
          <w:lang w:eastAsia="ko-KR"/>
        </w:rPr>
        <w:t>GC-DCI includes the detected DM-RS ID</w:t>
      </w:r>
      <w:r w:rsidR="00803885">
        <w:rPr>
          <w:rFonts w:ascii="Times New Roman" w:eastAsia="맑은 고딕" w:hAnsi="Times New Roman"/>
          <w:kern w:val="2"/>
          <w:szCs w:val="28"/>
          <w:lang w:eastAsia="ko-KR"/>
        </w:rPr>
        <w:t xml:space="preserve">. </w:t>
      </w:r>
      <w:r w:rsidR="00FD76E5">
        <w:rPr>
          <w:rFonts w:ascii="Times New Roman" w:eastAsia="맑은 고딕" w:hAnsi="Times New Roman"/>
          <w:kern w:val="2"/>
          <w:szCs w:val="28"/>
          <w:lang w:eastAsia="ko-KR"/>
        </w:rPr>
        <w:t xml:space="preserve">If the number of detected DM-RS resources are </w:t>
      </w:r>
      <w:r w:rsidR="008307BC">
        <w:rPr>
          <w:rFonts w:ascii="Times New Roman" w:eastAsia="맑은 고딕" w:hAnsi="Times New Roman"/>
          <w:kern w:val="2"/>
          <w:szCs w:val="28"/>
          <w:lang w:eastAsia="ko-KR"/>
        </w:rPr>
        <w:t>two</w:t>
      </w:r>
      <w:r w:rsidR="00FD76E5">
        <w:rPr>
          <w:rFonts w:ascii="Times New Roman" w:eastAsia="맑은 고딕" w:hAnsi="Times New Roman"/>
          <w:kern w:val="2"/>
          <w:szCs w:val="28"/>
          <w:lang w:eastAsia="ko-KR"/>
        </w:rPr>
        <w:t xml:space="preserve"> or more, then the GC-DCI should also include the number of </w:t>
      </w:r>
      <w:r w:rsidR="002B1198">
        <w:rPr>
          <w:rFonts w:ascii="Times New Roman" w:eastAsia="맑은 고딕" w:hAnsi="Times New Roman"/>
          <w:kern w:val="2"/>
          <w:szCs w:val="28"/>
          <w:lang w:eastAsia="ko-KR"/>
        </w:rPr>
        <w:t xml:space="preserve">detected </w:t>
      </w:r>
      <w:r w:rsidR="00FD76E5">
        <w:rPr>
          <w:rFonts w:ascii="Times New Roman" w:eastAsia="맑은 고딕" w:hAnsi="Times New Roman"/>
          <w:kern w:val="2"/>
          <w:szCs w:val="28"/>
          <w:lang w:eastAsia="ko-KR"/>
        </w:rPr>
        <w:t>DM-RS IDs</w:t>
      </w:r>
      <w:r w:rsidR="002B1198">
        <w:rPr>
          <w:rFonts w:ascii="Times New Roman" w:eastAsia="맑은 고딕" w:hAnsi="Times New Roman"/>
          <w:kern w:val="2"/>
          <w:szCs w:val="28"/>
          <w:lang w:eastAsia="ko-KR"/>
        </w:rPr>
        <w:t xml:space="preserve">, which is essential for varying size of GC-DCI payload. </w:t>
      </w:r>
      <w:r w:rsidR="00FD76E5">
        <w:rPr>
          <w:rFonts w:ascii="Times New Roman" w:eastAsia="맑은 고딕" w:hAnsi="Times New Roman"/>
          <w:kern w:val="2"/>
          <w:szCs w:val="28"/>
          <w:lang w:eastAsia="ko-KR"/>
        </w:rPr>
        <w:t xml:space="preserve">The GF PUSCH resource should be informed to UEs. This can be realized by ordering detected UE IDs with respect to the GF PUSCH resource IDs. </w:t>
      </w:r>
    </w:p>
    <w:p w14:paraId="4B5DD175" w14:textId="6C987C8E" w:rsidR="004C1A71" w:rsidRPr="004C1A71" w:rsidRDefault="004C1A71" w:rsidP="004C1A71">
      <w:pPr>
        <w:widowControl w:val="0"/>
        <w:autoSpaceDE w:val="0"/>
        <w:autoSpaceDN w:val="0"/>
        <w:spacing w:after="180" w:line="360"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 xml:space="preserve">The LTE PHICH </w:t>
      </w:r>
      <w:r w:rsidR="0093705A">
        <w:rPr>
          <w:rFonts w:ascii="Times New Roman" w:eastAsia="맑은 고딕" w:hAnsi="Times New Roman"/>
          <w:kern w:val="2"/>
          <w:szCs w:val="28"/>
          <w:lang w:eastAsia="ko-KR"/>
        </w:rPr>
        <w:t>based Alt 2</w:t>
      </w:r>
      <w:r>
        <w:rPr>
          <w:rFonts w:ascii="Times New Roman" w:eastAsia="맑은 고딕" w:hAnsi="Times New Roman"/>
          <w:kern w:val="2"/>
          <w:szCs w:val="28"/>
          <w:lang w:eastAsia="ko-KR"/>
        </w:rPr>
        <w:t xml:space="preserve"> includes the </w:t>
      </w:r>
      <w:r w:rsidR="00C52BD7">
        <w:rPr>
          <w:rFonts w:ascii="Times New Roman" w:eastAsia="맑은 고딕" w:hAnsi="Times New Roman"/>
          <w:kern w:val="2"/>
          <w:szCs w:val="28"/>
          <w:lang w:eastAsia="ko-KR"/>
        </w:rPr>
        <w:t>bit string. The bit itself represents ACK or NACK/DTx</w:t>
      </w:r>
      <w:r w:rsidR="00EF63D2">
        <w:rPr>
          <w:rFonts w:ascii="Times New Roman" w:eastAsia="맑은 고딕" w:hAnsi="Times New Roman"/>
          <w:kern w:val="2"/>
          <w:szCs w:val="28"/>
          <w:lang w:eastAsia="ko-KR"/>
        </w:rPr>
        <w:t xml:space="preserve"> (or NACK/collision)</w:t>
      </w:r>
      <w:r w:rsidR="00C52BD7">
        <w:rPr>
          <w:rFonts w:ascii="Times New Roman" w:eastAsia="맑은 고딕" w:hAnsi="Times New Roman"/>
          <w:kern w:val="2"/>
          <w:szCs w:val="28"/>
          <w:lang w:eastAsia="ko-KR"/>
        </w:rPr>
        <w:t xml:space="preserve">. The location of bit implies the </w:t>
      </w:r>
      <w:r w:rsidR="00803885">
        <w:rPr>
          <w:rFonts w:ascii="Times New Roman" w:eastAsia="맑은 고딕" w:hAnsi="Times New Roman"/>
          <w:kern w:val="2"/>
          <w:szCs w:val="28"/>
          <w:lang w:eastAsia="ko-KR"/>
        </w:rPr>
        <w:t>DM-RS ID and the GF PUSCH resource.</w:t>
      </w:r>
      <w:r w:rsidR="003D7142">
        <w:rPr>
          <w:rFonts w:ascii="Times New Roman" w:eastAsia="맑은 고딕" w:hAnsi="Times New Roman"/>
          <w:kern w:val="2"/>
          <w:szCs w:val="28"/>
          <w:lang w:eastAsia="ko-KR"/>
        </w:rPr>
        <w:t xml:space="preserve"> The GF PUSCH resource is indicated by using proper ordering.</w:t>
      </w:r>
      <w:r w:rsidR="002B1198">
        <w:rPr>
          <w:rFonts w:ascii="Times New Roman" w:eastAsia="맑은 고딕" w:hAnsi="Times New Roman"/>
          <w:kern w:val="2"/>
          <w:szCs w:val="28"/>
          <w:lang w:eastAsia="ko-KR"/>
        </w:rPr>
        <w:t xml:space="preserve"> The length of the bit string depends on the total number of GF PUSCH resource and the total number of assigned DM-RS resources.</w:t>
      </w:r>
    </w:p>
    <w:p w14:paraId="10C259FE" w14:textId="611A771E" w:rsidR="008307BC" w:rsidRDefault="008307BC" w:rsidP="008307BC">
      <w:pPr>
        <w:widowControl w:val="0"/>
        <w:autoSpaceDE w:val="0"/>
        <w:autoSpaceDN w:val="0"/>
        <w:spacing w:after="180" w:line="360"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For both Alt 1 and Alt 2, UEs are monitoring the GC-DCI while participating the type 1 GF PUSCH transmission, and searches own ID by integrating DM-RS ID and associated GF PUSCH resource ID. All UEs know the bit locations of their own DL HARQ-ACK. If UE can detect own ID, then the UE regards it as ACK.</w:t>
      </w:r>
      <w:r w:rsidR="00244845">
        <w:rPr>
          <w:rFonts w:ascii="Times New Roman" w:eastAsia="맑은 고딕" w:hAnsi="Times New Roman"/>
          <w:kern w:val="2"/>
          <w:szCs w:val="28"/>
          <w:lang w:eastAsia="ko-KR"/>
        </w:rPr>
        <w:t xml:space="preserve"> Otherwise, UE keep repeating the TB.</w:t>
      </w:r>
    </w:p>
    <w:p w14:paraId="1AC25EDC" w14:textId="08F8A7E4" w:rsidR="002D1A67" w:rsidRDefault="00045587" w:rsidP="004C1A71">
      <w:pPr>
        <w:widowControl w:val="0"/>
        <w:autoSpaceDE w:val="0"/>
        <w:autoSpaceDN w:val="0"/>
        <w:spacing w:after="180" w:line="360" w:lineRule="auto"/>
        <w:jc w:val="both"/>
        <w:rPr>
          <w:rFonts w:ascii="Times New Roman" w:eastAsia="맑은 고딕" w:hAnsi="Times New Roman"/>
          <w:kern w:val="2"/>
          <w:szCs w:val="28"/>
          <w:lang w:eastAsia="ko-KR"/>
        </w:rPr>
      </w:pPr>
      <w:r>
        <w:rPr>
          <w:rFonts w:ascii="Times New Roman" w:eastAsia="맑은 고딕" w:hAnsi="Times New Roman" w:hint="eastAsia"/>
          <w:kern w:val="2"/>
          <w:szCs w:val="28"/>
          <w:lang w:eastAsia="ko-KR"/>
        </w:rPr>
        <w:t>Comparing the A</w:t>
      </w:r>
      <w:r>
        <w:rPr>
          <w:rFonts w:ascii="Times New Roman" w:eastAsia="맑은 고딕" w:hAnsi="Times New Roman"/>
          <w:kern w:val="2"/>
          <w:szCs w:val="28"/>
          <w:lang w:eastAsia="ko-KR"/>
        </w:rPr>
        <w:t>l</w:t>
      </w:r>
      <w:r>
        <w:rPr>
          <w:rFonts w:ascii="Times New Roman" w:eastAsia="맑은 고딕" w:hAnsi="Times New Roman" w:hint="eastAsia"/>
          <w:kern w:val="2"/>
          <w:szCs w:val="28"/>
          <w:lang w:eastAsia="ko-KR"/>
        </w:rPr>
        <w:t xml:space="preserve">t </w:t>
      </w:r>
      <w:r>
        <w:rPr>
          <w:rFonts w:ascii="Times New Roman" w:eastAsia="맑은 고딕" w:hAnsi="Times New Roman"/>
          <w:kern w:val="2"/>
          <w:szCs w:val="28"/>
          <w:lang w:eastAsia="ko-KR"/>
        </w:rPr>
        <w:t xml:space="preserve">1 and Alt2, when the number of </w:t>
      </w:r>
      <w:r w:rsidR="005E7651">
        <w:rPr>
          <w:rFonts w:ascii="Times New Roman" w:eastAsia="맑은 고딕" w:hAnsi="Times New Roman"/>
          <w:kern w:val="2"/>
          <w:szCs w:val="28"/>
          <w:lang w:eastAsia="ko-KR"/>
        </w:rPr>
        <w:t>ACK</w:t>
      </w:r>
      <w:r>
        <w:rPr>
          <w:rFonts w:ascii="Times New Roman" w:eastAsia="맑은 고딕" w:hAnsi="Times New Roman"/>
          <w:kern w:val="2"/>
          <w:szCs w:val="28"/>
          <w:lang w:eastAsia="ko-KR"/>
        </w:rPr>
        <w:t xml:space="preserve"> </w:t>
      </w:r>
      <w:r w:rsidR="005E7651">
        <w:rPr>
          <w:rFonts w:ascii="Times New Roman" w:eastAsia="맑은 고딕" w:hAnsi="Times New Roman"/>
          <w:kern w:val="2"/>
          <w:szCs w:val="28"/>
          <w:lang w:eastAsia="ko-KR"/>
        </w:rPr>
        <w:t xml:space="preserve">per GF PUSCH resource </w:t>
      </w:r>
      <w:r>
        <w:rPr>
          <w:rFonts w:ascii="Times New Roman" w:eastAsia="맑은 고딕" w:hAnsi="Times New Roman"/>
          <w:kern w:val="2"/>
          <w:szCs w:val="28"/>
          <w:lang w:eastAsia="ko-KR"/>
        </w:rPr>
        <w:t>increases, the Alt 1 has higher payload size than the Alt 2.</w:t>
      </w:r>
      <w:r w:rsidR="005E7651">
        <w:rPr>
          <w:rFonts w:ascii="Times New Roman" w:eastAsia="맑은 고딕" w:hAnsi="Times New Roman"/>
          <w:kern w:val="2"/>
          <w:szCs w:val="28"/>
          <w:lang w:eastAsia="ko-KR"/>
        </w:rPr>
        <w:t xml:space="preserve"> But if the serving gNB has a few Rx antenna or is not capable of advanced receiver processing, the number of ACK per GF PUSCH resource can be quite limited.</w:t>
      </w:r>
      <w:bookmarkStart w:id="19" w:name="_GoBack"/>
      <w:bookmarkEnd w:id="19"/>
    </w:p>
    <w:p w14:paraId="7B6BCA40" w14:textId="7106A255" w:rsidR="005E7651" w:rsidRDefault="005E7651" w:rsidP="005E7651">
      <w:pPr>
        <w:widowControl w:val="0"/>
        <w:autoSpaceDE w:val="0"/>
        <w:autoSpaceDN w:val="0"/>
        <w:spacing w:after="180" w:line="360" w:lineRule="auto"/>
        <w:jc w:val="both"/>
        <w:rPr>
          <w:rFonts w:ascii="Times New Roman" w:eastAsia="맑은 고딕" w:hAnsi="Times New Roman"/>
          <w:b/>
          <w:kern w:val="2"/>
          <w:szCs w:val="28"/>
          <w:lang w:eastAsia="ko-KR"/>
        </w:rPr>
      </w:pPr>
      <w:bookmarkStart w:id="20" w:name="_Ref492589440"/>
      <w:r w:rsidRPr="007E4EBB">
        <w:rPr>
          <w:rFonts w:ascii="Times New Roman" w:eastAsia="맑은 고딕" w:hAnsi="Times New Roman"/>
          <w:b/>
          <w:kern w:val="2"/>
          <w:szCs w:val="28"/>
          <w:lang w:eastAsia="ko-KR"/>
        </w:rPr>
        <w:t xml:space="preserve">Proposal </w:t>
      </w:r>
      <w:r w:rsidRPr="007E4EBB">
        <w:rPr>
          <w:rFonts w:ascii="Times New Roman" w:eastAsia="맑은 고딕" w:hAnsi="Times New Roman"/>
          <w:b/>
          <w:kern w:val="2"/>
          <w:szCs w:val="28"/>
          <w:lang w:eastAsia="ko-KR"/>
        </w:rPr>
        <w:fldChar w:fldCharType="begin"/>
      </w:r>
      <w:r w:rsidRPr="007E4EBB">
        <w:rPr>
          <w:rFonts w:ascii="Times New Roman" w:eastAsia="맑은 고딕" w:hAnsi="Times New Roman"/>
          <w:b/>
          <w:kern w:val="2"/>
          <w:szCs w:val="28"/>
          <w:lang w:eastAsia="ko-KR"/>
        </w:rPr>
        <w:instrText xml:space="preserve"> SEQ Proposal \* ARABIC </w:instrText>
      </w:r>
      <w:r w:rsidRPr="007E4EBB">
        <w:rPr>
          <w:rFonts w:ascii="Times New Roman" w:eastAsia="맑은 고딕" w:hAnsi="Times New Roman"/>
          <w:b/>
          <w:kern w:val="2"/>
          <w:szCs w:val="28"/>
          <w:lang w:eastAsia="ko-KR"/>
        </w:rPr>
        <w:fldChar w:fldCharType="separate"/>
      </w:r>
      <w:r w:rsidR="001F505C">
        <w:rPr>
          <w:rFonts w:ascii="Times New Roman" w:eastAsia="맑은 고딕" w:hAnsi="Times New Roman"/>
          <w:b/>
          <w:noProof/>
          <w:kern w:val="2"/>
          <w:szCs w:val="28"/>
          <w:lang w:eastAsia="ko-KR"/>
        </w:rPr>
        <w:t>4</w:t>
      </w:r>
      <w:r w:rsidRPr="007E4EBB">
        <w:rPr>
          <w:rFonts w:ascii="Times New Roman" w:eastAsia="맑은 고딕" w:hAnsi="Times New Roman"/>
          <w:b/>
          <w:kern w:val="2"/>
          <w:szCs w:val="28"/>
          <w:lang w:eastAsia="ko-KR"/>
        </w:rPr>
        <w:fldChar w:fldCharType="end"/>
      </w:r>
      <w:r w:rsidRPr="007E4EBB">
        <w:rPr>
          <w:rFonts w:ascii="Times New Roman" w:eastAsia="맑은 고딕" w:hAnsi="Times New Roman"/>
          <w:b/>
          <w:kern w:val="2"/>
          <w:szCs w:val="28"/>
          <w:lang w:eastAsia="ko-KR"/>
        </w:rPr>
        <w:t xml:space="preserve">: </w:t>
      </w:r>
      <w:r>
        <w:rPr>
          <w:rFonts w:ascii="Times New Roman" w:eastAsia="맑은 고딕" w:hAnsi="Times New Roman"/>
          <w:b/>
          <w:kern w:val="2"/>
          <w:szCs w:val="28"/>
          <w:lang w:eastAsia="ko-KR"/>
        </w:rPr>
        <w:t>Either LTE RAR based approach or LTE PHICH based appr</w:t>
      </w:r>
      <w:r w:rsidR="00935036">
        <w:rPr>
          <w:rFonts w:ascii="Times New Roman" w:eastAsia="맑은 고딕" w:hAnsi="Times New Roman"/>
          <w:b/>
          <w:kern w:val="2"/>
          <w:szCs w:val="28"/>
          <w:lang w:eastAsia="ko-KR"/>
        </w:rPr>
        <w:t>oach is supported for Option 2</w:t>
      </w:r>
      <w:r w:rsidR="00E80096">
        <w:rPr>
          <w:rFonts w:ascii="Times New Roman" w:eastAsia="맑은 고딕" w:hAnsi="Times New Roman"/>
          <w:b/>
          <w:kern w:val="2"/>
          <w:szCs w:val="28"/>
          <w:lang w:eastAsia="ko-KR"/>
        </w:rPr>
        <w:t>-1</w:t>
      </w:r>
      <w:r w:rsidR="001F505C">
        <w:rPr>
          <w:rFonts w:ascii="Times New Roman" w:eastAsia="맑은 고딕" w:hAnsi="Times New Roman"/>
          <w:b/>
          <w:kern w:val="2"/>
          <w:szCs w:val="28"/>
          <w:lang w:eastAsia="ko-KR"/>
        </w:rPr>
        <w:t xml:space="preserve"> (ACK only on </w:t>
      </w:r>
      <w:r w:rsidR="001F505C">
        <w:rPr>
          <w:rFonts w:ascii="Times New Roman" w:eastAsia="맑은 고딕" w:hAnsi="Times New Roman"/>
          <w:b/>
          <w:kern w:val="2"/>
          <w:szCs w:val="28"/>
          <w:lang w:eastAsia="ko-KR"/>
        </w:rPr>
        <w:t>GC-DCI)</w:t>
      </w:r>
      <w:r>
        <w:rPr>
          <w:rFonts w:ascii="Times New Roman" w:eastAsia="맑은 고딕" w:hAnsi="Times New Roman"/>
          <w:b/>
          <w:kern w:val="2"/>
          <w:szCs w:val="28"/>
          <w:lang w:eastAsia="ko-KR"/>
        </w:rPr>
        <w:t>.</w:t>
      </w:r>
      <w:bookmarkEnd w:id="20"/>
    </w:p>
    <w:p w14:paraId="0BB14258" w14:textId="77777777" w:rsidR="006638FF" w:rsidRDefault="006638FF" w:rsidP="006638FF">
      <w:pPr>
        <w:pStyle w:val="1"/>
        <w:numPr>
          <w:ilvl w:val="0"/>
          <w:numId w:val="1"/>
        </w:numPr>
        <w:rPr>
          <w:lang w:eastAsia="ko-KR"/>
        </w:rPr>
      </w:pPr>
      <w:r>
        <w:rPr>
          <w:lang w:eastAsia="ko-KR"/>
        </w:rPr>
        <w:t>Conclusion</w:t>
      </w:r>
    </w:p>
    <w:p w14:paraId="2A4AEFBB" w14:textId="23887302" w:rsidR="006638FF" w:rsidRDefault="00737DE6" w:rsidP="006638FF">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hint="eastAsia"/>
          <w:kern w:val="2"/>
          <w:szCs w:val="28"/>
          <w:lang w:eastAsia="ko-KR"/>
        </w:rPr>
        <w:t>In this contribution, we observed and proposed the followings.</w:t>
      </w:r>
    </w:p>
    <w:p w14:paraId="4CAB6AE9" w14:textId="4DF17406" w:rsidR="006638FF" w:rsidRPr="002654CB" w:rsidRDefault="002654CB" w:rsidP="002654CB">
      <w:pPr>
        <w:widowControl w:val="0"/>
        <w:autoSpaceDE w:val="0"/>
        <w:autoSpaceDN w:val="0"/>
        <w:spacing w:after="180" w:line="360" w:lineRule="auto"/>
        <w:jc w:val="both"/>
        <w:rPr>
          <w:rFonts w:ascii="Times New Roman" w:eastAsia="맑은 고딕" w:hAnsi="Times New Roman"/>
          <w:kern w:val="2"/>
          <w:szCs w:val="28"/>
          <w:lang w:eastAsia="ko-KR"/>
        </w:rPr>
      </w:pPr>
      <w:r w:rsidRPr="002654CB">
        <w:rPr>
          <w:rFonts w:ascii="Times New Roman" w:eastAsia="맑은 고딕" w:hAnsi="Times New Roman"/>
          <w:kern w:val="2"/>
          <w:szCs w:val="28"/>
          <w:lang w:eastAsia="ko-KR"/>
        </w:rPr>
        <w:fldChar w:fldCharType="begin"/>
      </w:r>
      <w:r w:rsidRPr="002654CB">
        <w:rPr>
          <w:rFonts w:ascii="Times New Roman" w:eastAsia="맑은 고딕" w:hAnsi="Times New Roman"/>
          <w:kern w:val="2"/>
          <w:szCs w:val="28"/>
          <w:lang w:eastAsia="ko-KR"/>
        </w:rPr>
        <w:instrText xml:space="preserve"> REF _Ref492589428 \h </w:instrText>
      </w:r>
      <w:r>
        <w:rPr>
          <w:rFonts w:ascii="Times New Roman" w:eastAsia="맑은 고딕" w:hAnsi="Times New Roman"/>
          <w:kern w:val="2"/>
          <w:szCs w:val="28"/>
          <w:lang w:eastAsia="ko-KR"/>
        </w:rPr>
        <w:instrText xml:space="preserve"> \* MERGEFORMAT </w:instrText>
      </w:r>
      <w:r w:rsidRPr="002654CB">
        <w:rPr>
          <w:rFonts w:ascii="Times New Roman" w:eastAsia="맑은 고딕" w:hAnsi="Times New Roman"/>
          <w:kern w:val="2"/>
          <w:szCs w:val="28"/>
          <w:lang w:eastAsia="ko-KR"/>
        </w:rPr>
      </w:r>
      <w:r w:rsidRPr="002654CB">
        <w:rPr>
          <w:rFonts w:ascii="Times New Roman" w:eastAsia="맑은 고딕" w:hAnsi="Times New Roman"/>
          <w:kern w:val="2"/>
          <w:szCs w:val="28"/>
          <w:lang w:eastAsia="ko-KR"/>
        </w:rPr>
        <w:fldChar w:fldCharType="separate"/>
      </w:r>
      <w:r w:rsidR="001F505C" w:rsidRPr="001F505C">
        <w:rPr>
          <w:rFonts w:ascii="Times New Roman" w:eastAsia="맑은 고딕" w:hAnsi="Times New Roman"/>
          <w:kern w:val="2"/>
          <w:szCs w:val="28"/>
          <w:lang w:eastAsia="ko-KR"/>
        </w:rPr>
        <w:t>Proposal 1: The DL HARQ-ACK signalling stops the UE from repeating the transmission of a same TB.</w:t>
      </w:r>
      <w:r w:rsidRPr="002654CB">
        <w:rPr>
          <w:rFonts w:ascii="Times New Roman" w:eastAsia="맑은 고딕" w:hAnsi="Times New Roman"/>
          <w:kern w:val="2"/>
          <w:szCs w:val="28"/>
          <w:lang w:eastAsia="ko-KR"/>
        </w:rPr>
        <w:fldChar w:fldCharType="end"/>
      </w:r>
    </w:p>
    <w:p w14:paraId="2755CB7B" w14:textId="3F92D1E9" w:rsidR="006638FF" w:rsidRPr="002654CB" w:rsidRDefault="002654CB" w:rsidP="002654CB">
      <w:pPr>
        <w:widowControl w:val="0"/>
        <w:autoSpaceDE w:val="0"/>
        <w:autoSpaceDN w:val="0"/>
        <w:spacing w:after="180" w:line="360" w:lineRule="auto"/>
        <w:jc w:val="both"/>
        <w:rPr>
          <w:rFonts w:ascii="Times New Roman" w:eastAsia="맑은 고딕" w:hAnsi="Times New Roman"/>
          <w:kern w:val="2"/>
          <w:szCs w:val="28"/>
          <w:lang w:eastAsia="ko-KR"/>
        </w:rPr>
      </w:pPr>
      <w:r w:rsidRPr="002654CB">
        <w:rPr>
          <w:rFonts w:ascii="Times New Roman" w:eastAsia="맑은 고딕" w:hAnsi="Times New Roman"/>
          <w:kern w:val="2"/>
          <w:szCs w:val="28"/>
          <w:lang w:eastAsia="ko-KR"/>
        </w:rPr>
        <w:fldChar w:fldCharType="begin"/>
      </w:r>
      <w:r w:rsidRPr="002654CB">
        <w:rPr>
          <w:rFonts w:ascii="Times New Roman" w:eastAsia="맑은 고딕" w:hAnsi="Times New Roman"/>
          <w:kern w:val="2"/>
          <w:szCs w:val="28"/>
          <w:lang w:eastAsia="ko-KR"/>
        </w:rPr>
        <w:instrText xml:space="preserve"> REF _Ref492589432 \h </w:instrText>
      </w:r>
      <w:r>
        <w:rPr>
          <w:rFonts w:ascii="Times New Roman" w:eastAsia="맑은 고딕" w:hAnsi="Times New Roman"/>
          <w:kern w:val="2"/>
          <w:szCs w:val="28"/>
          <w:lang w:eastAsia="ko-KR"/>
        </w:rPr>
        <w:instrText xml:space="preserve"> \* MERGEFORMAT </w:instrText>
      </w:r>
      <w:r w:rsidRPr="002654CB">
        <w:rPr>
          <w:rFonts w:ascii="Times New Roman" w:eastAsia="맑은 고딕" w:hAnsi="Times New Roman"/>
          <w:kern w:val="2"/>
          <w:szCs w:val="28"/>
          <w:lang w:eastAsia="ko-KR"/>
        </w:rPr>
      </w:r>
      <w:r w:rsidRPr="002654CB">
        <w:rPr>
          <w:rFonts w:ascii="Times New Roman" w:eastAsia="맑은 고딕" w:hAnsi="Times New Roman"/>
          <w:kern w:val="2"/>
          <w:szCs w:val="28"/>
          <w:lang w:eastAsia="ko-KR"/>
        </w:rPr>
        <w:fldChar w:fldCharType="separate"/>
      </w:r>
      <w:r w:rsidR="001F505C" w:rsidRPr="001F505C">
        <w:rPr>
          <w:rFonts w:ascii="Times New Roman" w:eastAsia="맑은 고딕" w:hAnsi="Times New Roman"/>
          <w:kern w:val="2"/>
          <w:szCs w:val="28"/>
          <w:lang w:eastAsia="ko-KR"/>
        </w:rPr>
        <w:t>Proposal 2: The GC-DCI is used for DL HARQ-ACK of GF PUSCH transmissions.</w:t>
      </w:r>
      <w:r w:rsidRPr="002654CB">
        <w:rPr>
          <w:rFonts w:ascii="Times New Roman" w:eastAsia="맑은 고딕" w:hAnsi="Times New Roman"/>
          <w:kern w:val="2"/>
          <w:szCs w:val="28"/>
          <w:lang w:eastAsia="ko-KR"/>
        </w:rPr>
        <w:fldChar w:fldCharType="end"/>
      </w:r>
    </w:p>
    <w:p w14:paraId="75EFCE83" w14:textId="0DC51C1D" w:rsidR="002654CB" w:rsidRPr="002654CB" w:rsidRDefault="002654CB" w:rsidP="002654CB">
      <w:pPr>
        <w:widowControl w:val="0"/>
        <w:autoSpaceDE w:val="0"/>
        <w:autoSpaceDN w:val="0"/>
        <w:spacing w:after="180" w:line="360" w:lineRule="auto"/>
        <w:jc w:val="both"/>
        <w:rPr>
          <w:rFonts w:ascii="Times New Roman" w:eastAsia="맑은 고딕" w:hAnsi="Times New Roman"/>
          <w:kern w:val="2"/>
          <w:szCs w:val="28"/>
          <w:lang w:eastAsia="ko-KR"/>
        </w:rPr>
      </w:pPr>
      <w:r w:rsidRPr="002654CB">
        <w:rPr>
          <w:rFonts w:ascii="Times New Roman" w:eastAsia="맑은 고딕" w:hAnsi="Times New Roman"/>
          <w:kern w:val="2"/>
          <w:szCs w:val="28"/>
          <w:lang w:eastAsia="ko-KR"/>
        </w:rPr>
        <w:fldChar w:fldCharType="begin"/>
      </w:r>
      <w:r w:rsidRPr="002654CB">
        <w:rPr>
          <w:rFonts w:ascii="Times New Roman" w:eastAsia="맑은 고딕" w:hAnsi="Times New Roman"/>
          <w:kern w:val="2"/>
          <w:szCs w:val="28"/>
          <w:lang w:eastAsia="ko-KR"/>
        </w:rPr>
        <w:instrText xml:space="preserve"> REF _Ref492589410 \h </w:instrText>
      </w:r>
      <w:r>
        <w:rPr>
          <w:rFonts w:ascii="Times New Roman" w:eastAsia="맑은 고딕" w:hAnsi="Times New Roman"/>
          <w:kern w:val="2"/>
          <w:szCs w:val="28"/>
          <w:lang w:eastAsia="ko-KR"/>
        </w:rPr>
        <w:instrText xml:space="preserve"> \* MERGEFORMAT </w:instrText>
      </w:r>
      <w:r w:rsidRPr="002654CB">
        <w:rPr>
          <w:rFonts w:ascii="Times New Roman" w:eastAsia="맑은 고딕" w:hAnsi="Times New Roman"/>
          <w:kern w:val="2"/>
          <w:szCs w:val="28"/>
          <w:lang w:eastAsia="ko-KR"/>
        </w:rPr>
      </w:r>
      <w:r w:rsidRPr="002654CB">
        <w:rPr>
          <w:rFonts w:ascii="Times New Roman" w:eastAsia="맑은 고딕" w:hAnsi="Times New Roman"/>
          <w:kern w:val="2"/>
          <w:szCs w:val="28"/>
          <w:lang w:eastAsia="ko-KR"/>
        </w:rPr>
        <w:fldChar w:fldCharType="separate"/>
      </w:r>
      <w:r w:rsidR="001F505C" w:rsidRPr="001F505C">
        <w:rPr>
          <w:rFonts w:ascii="Times New Roman" w:eastAsia="맑은 고딕" w:hAnsi="Times New Roman"/>
          <w:kern w:val="2"/>
          <w:szCs w:val="28"/>
          <w:lang w:eastAsia="ko-KR"/>
        </w:rPr>
        <w:t>Observation 1: To reduce the overhead, UL grant for ACK should be shared with a group of UEs.</w:t>
      </w:r>
      <w:r w:rsidRPr="002654CB">
        <w:rPr>
          <w:rFonts w:ascii="Times New Roman" w:eastAsia="맑은 고딕" w:hAnsi="Times New Roman"/>
          <w:kern w:val="2"/>
          <w:szCs w:val="28"/>
          <w:lang w:eastAsia="ko-KR"/>
        </w:rPr>
        <w:fldChar w:fldCharType="end"/>
      </w:r>
    </w:p>
    <w:p w14:paraId="0BD27759" w14:textId="3B5A7DBD" w:rsidR="002654CB" w:rsidRPr="002654CB" w:rsidRDefault="002654CB" w:rsidP="002654CB">
      <w:pPr>
        <w:widowControl w:val="0"/>
        <w:autoSpaceDE w:val="0"/>
        <w:autoSpaceDN w:val="0"/>
        <w:spacing w:after="180" w:line="360" w:lineRule="auto"/>
        <w:jc w:val="both"/>
        <w:rPr>
          <w:rFonts w:ascii="Times New Roman" w:eastAsia="맑은 고딕" w:hAnsi="Times New Roman"/>
          <w:kern w:val="2"/>
          <w:szCs w:val="28"/>
          <w:lang w:eastAsia="ko-KR"/>
        </w:rPr>
      </w:pPr>
      <w:r w:rsidRPr="002654CB">
        <w:rPr>
          <w:rFonts w:ascii="Times New Roman" w:eastAsia="맑은 고딕" w:hAnsi="Times New Roman"/>
          <w:kern w:val="2"/>
          <w:szCs w:val="28"/>
          <w:lang w:eastAsia="ko-KR"/>
        </w:rPr>
        <w:fldChar w:fldCharType="begin"/>
      </w:r>
      <w:r w:rsidRPr="002654CB">
        <w:rPr>
          <w:rFonts w:ascii="Times New Roman" w:eastAsia="맑은 고딕" w:hAnsi="Times New Roman"/>
          <w:kern w:val="2"/>
          <w:szCs w:val="28"/>
          <w:lang w:eastAsia="ko-KR"/>
        </w:rPr>
        <w:instrText xml:space="preserve"> REF _Ref492589420 \h </w:instrText>
      </w:r>
      <w:r>
        <w:rPr>
          <w:rFonts w:ascii="Times New Roman" w:eastAsia="맑은 고딕" w:hAnsi="Times New Roman"/>
          <w:kern w:val="2"/>
          <w:szCs w:val="28"/>
          <w:lang w:eastAsia="ko-KR"/>
        </w:rPr>
        <w:instrText xml:space="preserve"> \* MERGEFORMAT </w:instrText>
      </w:r>
      <w:r w:rsidRPr="002654CB">
        <w:rPr>
          <w:rFonts w:ascii="Times New Roman" w:eastAsia="맑은 고딕" w:hAnsi="Times New Roman"/>
          <w:kern w:val="2"/>
          <w:szCs w:val="28"/>
          <w:lang w:eastAsia="ko-KR"/>
        </w:rPr>
      </w:r>
      <w:r w:rsidRPr="002654CB">
        <w:rPr>
          <w:rFonts w:ascii="Times New Roman" w:eastAsia="맑은 고딕" w:hAnsi="Times New Roman"/>
          <w:kern w:val="2"/>
          <w:szCs w:val="28"/>
          <w:lang w:eastAsia="ko-KR"/>
        </w:rPr>
        <w:fldChar w:fldCharType="separate"/>
      </w:r>
      <w:r w:rsidR="001F505C" w:rsidRPr="001F505C">
        <w:rPr>
          <w:rFonts w:ascii="Times New Roman" w:eastAsia="맑은 고딕" w:hAnsi="Times New Roman"/>
          <w:kern w:val="2"/>
          <w:szCs w:val="28"/>
          <w:lang w:eastAsia="ko-KR"/>
        </w:rPr>
        <w:t>Observation 2: The serving gNB should explicitly indicate DL HARQ-ACK for efficient UE behaviour.</w:t>
      </w:r>
      <w:r w:rsidRPr="002654CB">
        <w:rPr>
          <w:rFonts w:ascii="Times New Roman" w:eastAsia="맑은 고딕" w:hAnsi="Times New Roman"/>
          <w:kern w:val="2"/>
          <w:szCs w:val="28"/>
          <w:lang w:eastAsia="ko-KR"/>
        </w:rPr>
        <w:fldChar w:fldCharType="end"/>
      </w:r>
    </w:p>
    <w:p w14:paraId="2D66A9BC" w14:textId="6253C611" w:rsidR="006638FF" w:rsidRPr="002654CB" w:rsidRDefault="002654CB" w:rsidP="002654CB">
      <w:pPr>
        <w:widowControl w:val="0"/>
        <w:autoSpaceDE w:val="0"/>
        <w:autoSpaceDN w:val="0"/>
        <w:spacing w:after="180" w:line="360" w:lineRule="auto"/>
        <w:jc w:val="both"/>
        <w:rPr>
          <w:rFonts w:ascii="Times New Roman" w:eastAsia="맑은 고딕" w:hAnsi="Times New Roman"/>
          <w:kern w:val="2"/>
          <w:szCs w:val="28"/>
          <w:lang w:eastAsia="ko-KR"/>
        </w:rPr>
      </w:pPr>
      <w:r w:rsidRPr="002654CB">
        <w:rPr>
          <w:rFonts w:ascii="Times New Roman" w:eastAsia="맑은 고딕" w:hAnsi="Times New Roman"/>
          <w:kern w:val="2"/>
          <w:szCs w:val="28"/>
          <w:lang w:eastAsia="ko-KR"/>
        </w:rPr>
        <w:fldChar w:fldCharType="begin"/>
      </w:r>
      <w:r w:rsidRPr="002654CB">
        <w:rPr>
          <w:rFonts w:ascii="Times New Roman" w:eastAsia="맑은 고딕" w:hAnsi="Times New Roman"/>
          <w:kern w:val="2"/>
          <w:szCs w:val="28"/>
          <w:lang w:eastAsia="ko-KR"/>
        </w:rPr>
        <w:instrText xml:space="preserve"> REF _Ref492589436 \h </w:instrText>
      </w:r>
      <w:r>
        <w:rPr>
          <w:rFonts w:ascii="Times New Roman" w:eastAsia="맑은 고딕" w:hAnsi="Times New Roman"/>
          <w:kern w:val="2"/>
          <w:szCs w:val="28"/>
          <w:lang w:eastAsia="ko-KR"/>
        </w:rPr>
        <w:instrText xml:space="preserve"> \* MERGEFORMAT </w:instrText>
      </w:r>
      <w:r w:rsidRPr="002654CB">
        <w:rPr>
          <w:rFonts w:ascii="Times New Roman" w:eastAsia="맑은 고딕" w:hAnsi="Times New Roman"/>
          <w:kern w:val="2"/>
          <w:szCs w:val="28"/>
          <w:lang w:eastAsia="ko-KR"/>
        </w:rPr>
      </w:r>
      <w:r w:rsidRPr="002654CB">
        <w:rPr>
          <w:rFonts w:ascii="Times New Roman" w:eastAsia="맑은 고딕" w:hAnsi="Times New Roman"/>
          <w:kern w:val="2"/>
          <w:szCs w:val="28"/>
          <w:lang w:eastAsia="ko-KR"/>
        </w:rPr>
        <w:fldChar w:fldCharType="separate"/>
      </w:r>
      <w:r w:rsidR="001F505C" w:rsidRPr="001F505C">
        <w:rPr>
          <w:rFonts w:ascii="Times New Roman" w:eastAsia="맑은 고딕" w:hAnsi="Times New Roman"/>
          <w:kern w:val="2"/>
          <w:szCs w:val="28"/>
          <w:lang w:eastAsia="ko-KR"/>
        </w:rPr>
        <w:t>Proposal 3: The ACK only signalling in GC-DCI is sufficient to retransmit the GF PUSCH (Option 2-1).</w:t>
      </w:r>
      <w:r w:rsidRPr="002654CB">
        <w:rPr>
          <w:rFonts w:ascii="Times New Roman" w:eastAsia="맑은 고딕" w:hAnsi="Times New Roman"/>
          <w:kern w:val="2"/>
          <w:szCs w:val="28"/>
          <w:lang w:eastAsia="ko-KR"/>
        </w:rPr>
        <w:fldChar w:fldCharType="end"/>
      </w:r>
    </w:p>
    <w:p w14:paraId="227C265A" w14:textId="47854E56" w:rsidR="002654CB" w:rsidRPr="001F505C" w:rsidRDefault="002654CB" w:rsidP="002654CB">
      <w:pPr>
        <w:widowControl w:val="0"/>
        <w:autoSpaceDE w:val="0"/>
        <w:autoSpaceDN w:val="0"/>
        <w:spacing w:after="180" w:line="360" w:lineRule="auto"/>
        <w:jc w:val="both"/>
        <w:rPr>
          <w:rFonts w:ascii="Times New Roman" w:eastAsia="맑은 고딕" w:hAnsi="Times New Roman"/>
          <w:kern w:val="2"/>
          <w:szCs w:val="28"/>
          <w:lang w:eastAsia="ko-KR"/>
        </w:rPr>
      </w:pPr>
      <w:r w:rsidRPr="001F505C">
        <w:rPr>
          <w:rFonts w:ascii="Times New Roman" w:eastAsia="맑은 고딕" w:hAnsi="Times New Roman"/>
          <w:kern w:val="2"/>
          <w:szCs w:val="28"/>
          <w:lang w:eastAsia="ko-KR"/>
        </w:rPr>
        <w:fldChar w:fldCharType="begin"/>
      </w:r>
      <w:r w:rsidRPr="001F505C">
        <w:rPr>
          <w:rFonts w:ascii="Times New Roman" w:eastAsia="맑은 고딕" w:hAnsi="Times New Roman"/>
          <w:kern w:val="2"/>
          <w:szCs w:val="28"/>
          <w:lang w:eastAsia="ko-KR"/>
        </w:rPr>
        <w:instrText xml:space="preserve"> REF _Ref492589440 \h  \* MERGEFORMAT </w:instrText>
      </w:r>
      <w:r w:rsidRPr="001F505C">
        <w:rPr>
          <w:rFonts w:ascii="Times New Roman" w:eastAsia="맑은 고딕" w:hAnsi="Times New Roman"/>
          <w:kern w:val="2"/>
          <w:szCs w:val="28"/>
          <w:lang w:eastAsia="ko-KR"/>
        </w:rPr>
      </w:r>
      <w:r w:rsidRPr="001F505C">
        <w:rPr>
          <w:rFonts w:ascii="Times New Roman" w:eastAsia="맑은 고딕" w:hAnsi="Times New Roman"/>
          <w:kern w:val="2"/>
          <w:szCs w:val="28"/>
          <w:lang w:eastAsia="ko-KR"/>
        </w:rPr>
        <w:fldChar w:fldCharType="separate"/>
      </w:r>
      <w:r w:rsidR="001F505C" w:rsidRPr="001F505C">
        <w:rPr>
          <w:rFonts w:ascii="Times New Roman" w:eastAsia="맑은 고딕" w:hAnsi="Times New Roman"/>
          <w:kern w:val="2"/>
          <w:szCs w:val="28"/>
          <w:lang w:eastAsia="ko-KR"/>
        </w:rPr>
        <w:t xml:space="preserve">Proposal 4: Either LTE RAR based approach or LTE PHICH based approach is supported for Option 2-1 (ACK only on </w:t>
      </w:r>
      <w:r w:rsidR="001F505C" w:rsidRPr="001F505C">
        <w:rPr>
          <w:rFonts w:ascii="Times New Roman" w:eastAsia="맑은 고딕" w:hAnsi="Times New Roman"/>
          <w:kern w:val="2"/>
          <w:szCs w:val="28"/>
          <w:lang w:eastAsia="ko-KR"/>
        </w:rPr>
        <w:t>GC-DCI</w:t>
      </w:r>
      <w:r w:rsidR="001F505C">
        <w:rPr>
          <w:rFonts w:ascii="Times New Roman" w:eastAsia="맑은 고딕" w:hAnsi="Times New Roman"/>
          <w:b/>
          <w:kern w:val="2"/>
          <w:szCs w:val="28"/>
          <w:lang w:eastAsia="ko-KR"/>
        </w:rPr>
        <w:t>)</w:t>
      </w:r>
      <w:r w:rsidR="001F505C">
        <w:rPr>
          <w:rFonts w:ascii="Times New Roman" w:eastAsia="맑은 고딕" w:hAnsi="Times New Roman"/>
          <w:b/>
          <w:kern w:val="2"/>
          <w:szCs w:val="28"/>
          <w:lang w:eastAsia="ko-KR"/>
        </w:rPr>
        <w:t>.</w:t>
      </w:r>
      <w:r w:rsidRPr="001F505C">
        <w:rPr>
          <w:rFonts w:ascii="Times New Roman" w:eastAsia="맑은 고딕" w:hAnsi="Times New Roman"/>
          <w:kern w:val="2"/>
          <w:szCs w:val="28"/>
          <w:lang w:eastAsia="ko-KR"/>
        </w:rPr>
        <w:fldChar w:fldCharType="end"/>
      </w:r>
    </w:p>
    <w:p w14:paraId="10702B8E" w14:textId="77777777" w:rsidR="006638FF" w:rsidRPr="006638FF" w:rsidRDefault="006638FF" w:rsidP="006638FF"/>
    <w:sectPr w:rsidR="006638FF" w:rsidRPr="006638FF">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4A575" w14:textId="77777777" w:rsidR="004A51A7" w:rsidRDefault="004A51A7" w:rsidP="003E77F5">
      <w:r>
        <w:separator/>
      </w:r>
    </w:p>
  </w:endnote>
  <w:endnote w:type="continuationSeparator" w:id="0">
    <w:p w14:paraId="73C82EF5" w14:textId="77777777" w:rsidR="004A51A7" w:rsidRDefault="004A51A7"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695384DA" w:rsidR="00DC58C8" w:rsidRDefault="00DC58C8">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C427E2">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C427E2">
              <w:rPr>
                <w:b/>
                <w:bCs/>
                <w:noProof/>
              </w:rPr>
              <w:t>4</w:t>
            </w:r>
            <w:r>
              <w:rPr>
                <w:b/>
                <w:bCs/>
                <w:sz w:val="24"/>
              </w:rPr>
              <w:fldChar w:fldCharType="end"/>
            </w:r>
          </w:p>
        </w:sdtContent>
      </w:sdt>
    </w:sdtContent>
  </w:sdt>
  <w:p w14:paraId="039F6FFF" w14:textId="77777777" w:rsidR="00DC58C8" w:rsidRDefault="00DC58C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278C5" w14:textId="77777777" w:rsidR="004A51A7" w:rsidRDefault="004A51A7" w:rsidP="003E77F5">
      <w:r>
        <w:separator/>
      </w:r>
    </w:p>
  </w:footnote>
  <w:footnote w:type="continuationSeparator" w:id="0">
    <w:p w14:paraId="63DE1500" w14:textId="77777777" w:rsidR="004A51A7" w:rsidRDefault="004A51A7"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62B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15C0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06580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EA96F83"/>
    <w:multiLevelType w:val="hybridMultilevel"/>
    <w:tmpl w:val="38743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E89C6828">
      <w:start w:val="20"/>
      <w:numFmt w:val="bullet"/>
      <w:lvlText w:val=""/>
      <w:lvlJc w:val="left"/>
      <w:pPr>
        <w:ind w:left="3600" w:hanging="360"/>
      </w:pPr>
      <w:rPr>
        <w:rFonts w:ascii="Wingdings" w:eastAsia="바탕" w:hAnsi="Wingdings"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15"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A24B3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8142F61"/>
    <w:multiLevelType w:val="hybridMultilevel"/>
    <w:tmpl w:val="B6AEC82A"/>
    <w:lvl w:ilvl="0" w:tplc="6A70B92A">
      <w:start w:val="1"/>
      <w:numFmt w:val="bullet"/>
      <w:lvlText w:val=""/>
      <w:lvlJc w:val="left"/>
      <w:pPr>
        <w:tabs>
          <w:tab w:val="num" w:pos="720"/>
        </w:tabs>
        <w:ind w:left="720" w:hanging="360"/>
      </w:pPr>
      <w:rPr>
        <w:rFonts w:ascii="Wingdings" w:hAnsi="Wingdings" w:hint="default"/>
      </w:rPr>
    </w:lvl>
    <w:lvl w:ilvl="1" w:tplc="10C81582">
      <w:start w:val="464"/>
      <w:numFmt w:val="bullet"/>
      <w:lvlText w:val=""/>
      <w:lvlJc w:val="left"/>
      <w:pPr>
        <w:tabs>
          <w:tab w:val="num" w:pos="1440"/>
        </w:tabs>
        <w:ind w:left="1440" w:hanging="360"/>
      </w:pPr>
      <w:rPr>
        <w:rFonts w:ascii="Wingdings" w:hAnsi="Wingdings" w:hint="default"/>
      </w:rPr>
    </w:lvl>
    <w:lvl w:ilvl="2" w:tplc="7D00DCD0">
      <w:start w:val="464"/>
      <w:numFmt w:val="bullet"/>
      <w:lvlText w:val=""/>
      <w:lvlJc w:val="left"/>
      <w:pPr>
        <w:tabs>
          <w:tab w:val="num" w:pos="2160"/>
        </w:tabs>
        <w:ind w:left="2160" w:hanging="360"/>
      </w:pPr>
      <w:rPr>
        <w:rFonts w:ascii="Wingdings" w:hAnsi="Wingdings" w:hint="default"/>
      </w:rPr>
    </w:lvl>
    <w:lvl w:ilvl="3" w:tplc="D116BD4C" w:tentative="1">
      <w:start w:val="1"/>
      <w:numFmt w:val="bullet"/>
      <w:lvlText w:val=""/>
      <w:lvlJc w:val="left"/>
      <w:pPr>
        <w:tabs>
          <w:tab w:val="num" w:pos="2880"/>
        </w:tabs>
        <w:ind w:left="2880" w:hanging="360"/>
      </w:pPr>
      <w:rPr>
        <w:rFonts w:ascii="Wingdings" w:hAnsi="Wingdings" w:hint="default"/>
      </w:rPr>
    </w:lvl>
    <w:lvl w:ilvl="4" w:tplc="7F02CF80" w:tentative="1">
      <w:start w:val="1"/>
      <w:numFmt w:val="bullet"/>
      <w:lvlText w:val=""/>
      <w:lvlJc w:val="left"/>
      <w:pPr>
        <w:tabs>
          <w:tab w:val="num" w:pos="3600"/>
        </w:tabs>
        <w:ind w:left="3600" w:hanging="360"/>
      </w:pPr>
      <w:rPr>
        <w:rFonts w:ascii="Wingdings" w:hAnsi="Wingdings" w:hint="default"/>
      </w:rPr>
    </w:lvl>
    <w:lvl w:ilvl="5" w:tplc="0FEE8906" w:tentative="1">
      <w:start w:val="1"/>
      <w:numFmt w:val="bullet"/>
      <w:lvlText w:val=""/>
      <w:lvlJc w:val="left"/>
      <w:pPr>
        <w:tabs>
          <w:tab w:val="num" w:pos="4320"/>
        </w:tabs>
        <w:ind w:left="4320" w:hanging="360"/>
      </w:pPr>
      <w:rPr>
        <w:rFonts w:ascii="Wingdings" w:hAnsi="Wingdings" w:hint="default"/>
      </w:rPr>
    </w:lvl>
    <w:lvl w:ilvl="6" w:tplc="54C21B88" w:tentative="1">
      <w:start w:val="1"/>
      <w:numFmt w:val="bullet"/>
      <w:lvlText w:val=""/>
      <w:lvlJc w:val="left"/>
      <w:pPr>
        <w:tabs>
          <w:tab w:val="num" w:pos="5040"/>
        </w:tabs>
        <w:ind w:left="5040" w:hanging="360"/>
      </w:pPr>
      <w:rPr>
        <w:rFonts w:ascii="Wingdings" w:hAnsi="Wingdings" w:hint="default"/>
      </w:rPr>
    </w:lvl>
    <w:lvl w:ilvl="7" w:tplc="8EC6EECE" w:tentative="1">
      <w:start w:val="1"/>
      <w:numFmt w:val="bullet"/>
      <w:lvlText w:val=""/>
      <w:lvlJc w:val="left"/>
      <w:pPr>
        <w:tabs>
          <w:tab w:val="num" w:pos="5760"/>
        </w:tabs>
        <w:ind w:left="5760" w:hanging="360"/>
      </w:pPr>
      <w:rPr>
        <w:rFonts w:ascii="Wingdings" w:hAnsi="Wingdings" w:hint="default"/>
      </w:rPr>
    </w:lvl>
    <w:lvl w:ilvl="8" w:tplc="00C83AA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3C832C9D"/>
    <w:multiLevelType w:val="hybridMultilevel"/>
    <w:tmpl w:val="88966B4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EEB798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0" w15:restartNumberingAfterBreak="0">
    <w:nsid w:val="4C5A6BC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4F7E542D"/>
    <w:multiLevelType w:val="hybridMultilevel"/>
    <w:tmpl w:val="20E68D38"/>
    <w:lvl w:ilvl="0" w:tplc="1880551A">
      <w:start w:val="1"/>
      <w:numFmt w:val="bullet"/>
      <w:lvlText w:val="•"/>
      <w:lvlJc w:val="left"/>
      <w:pPr>
        <w:tabs>
          <w:tab w:val="num" w:pos="720"/>
        </w:tabs>
        <w:ind w:left="720" w:hanging="360"/>
      </w:pPr>
      <w:rPr>
        <w:rFonts w:ascii="Arial" w:hAnsi="Arial" w:hint="default"/>
      </w:rPr>
    </w:lvl>
    <w:lvl w:ilvl="1" w:tplc="378EC656">
      <w:start w:val="464"/>
      <w:numFmt w:val="bullet"/>
      <w:lvlText w:val="•"/>
      <w:lvlJc w:val="left"/>
      <w:pPr>
        <w:tabs>
          <w:tab w:val="num" w:pos="1440"/>
        </w:tabs>
        <w:ind w:left="1440" w:hanging="360"/>
      </w:pPr>
      <w:rPr>
        <w:rFonts w:ascii="Arial" w:hAnsi="Arial" w:hint="default"/>
      </w:rPr>
    </w:lvl>
    <w:lvl w:ilvl="2" w:tplc="87B81B7C">
      <w:start w:val="464"/>
      <w:numFmt w:val="bullet"/>
      <w:lvlText w:val="−"/>
      <w:lvlJc w:val="left"/>
      <w:pPr>
        <w:tabs>
          <w:tab w:val="num" w:pos="2160"/>
        </w:tabs>
        <w:ind w:left="2160" w:hanging="360"/>
      </w:pPr>
      <w:rPr>
        <w:rFonts w:ascii="Calibri" w:hAnsi="Calibri" w:hint="default"/>
      </w:rPr>
    </w:lvl>
    <w:lvl w:ilvl="3" w:tplc="BC8CF1F0">
      <w:start w:val="464"/>
      <w:numFmt w:val="bullet"/>
      <w:lvlText w:val="−"/>
      <w:lvlJc w:val="left"/>
      <w:pPr>
        <w:tabs>
          <w:tab w:val="num" w:pos="2880"/>
        </w:tabs>
        <w:ind w:left="2880" w:hanging="360"/>
      </w:pPr>
      <w:rPr>
        <w:rFonts w:ascii="Calibri" w:hAnsi="Calibri" w:hint="default"/>
      </w:rPr>
    </w:lvl>
    <w:lvl w:ilvl="4" w:tplc="145A276E" w:tentative="1">
      <w:start w:val="1"/>
      <w:numFmt w:val="bullet"/>
      <w:lvlText w:val="•"/>
      <w:lvlJc w:val="left"/>
      <w:pPr>
        <w:tabs>
          <w:tab w:val="num" w:pos="3600"/>
        </w:tabs>
        <w:ind w:left="3600" w:hanging="360"/>
      </w:pPr>
      <w:rPr>
        <w:rFonts w:ascii="Arial" w:hAnsi="Arial" w:hint="default"/>
      </w:rPr>
    </w:lvl>
    <w:lvl w:ilvl="5" w:tplc="1638E5A2" w:tentative="1">
      <w:start w:val="1"/>
      <w:numFmt w:val="bullet"/>
      <w:lvlText w:val="•"/>
      <w:lvlJc w:val="left"/>
      <w:pPr>
        <w:tabs>
          <w:tab w:val="num" w:pos="4320"/>
        </w:tabs>
        <w:ind w:left="4320" w:hanging="360"/>
      </w:pPr>
      <w:rPr>
        <w:rFonts w:ascii="Arial" w:hAnsi="Arial" w:hint="default"/>
      </w:rPr>
    </w:lvl>
    <w:lvl w:ilvl="6" w:tplc="03DA2614" w:tentative="1">
      <w:start w:val="1"/>
      <w:numFmt w:val="bullet"/>
      <w:lvlText w:val="•"/>
      <w:lvlJc w:val="left"/>
      <w:pPr>
        <w:tabs>
          <w:tab w:val="num" w:pos="5040"/>
        </w:tabs>
        <w:ind w:left="5040" w:hanging="360"/>
      </w:pPr>
      <w:rPr>
        <w:rFonts w:ascii="Arial" w:hAnsi="Arial" w:hint="default"/>
      </w:rPr>
    </w:lvl>
    <w:lvl w:ilvl="7" w:tplc="346C7D40" w:tentative="1">
      <w:start w:val="1"/>
      <w:numFmt w:val="bullet"/>
      <w:lvlText w:val="•"/>
      <w:lvlJc w:val="left"/>
      <w:pPr>
        <w:tabs>
          <w:tab w:val="num" w:pos="5760"/>
        </w:tabs>
        <w:ind w:left="5760" w:hanging="360"/>
      </w:pPr>
      <w:rPr>
        <w:rFonts w:ascii="Arial" w:hAnsi="Arial" w:hint="default"/>
      </w:rPr>
    </w:lvl>
    <w:lvl w:ilvl="8" w:tplc="8D709A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4" w15:restartNumberingAfterBreak="0">
    <w:nsid w:val="54B7358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650A75C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2554D0"/>
    <w:multiLevelType w:val="hybridMultilevel"/>
    <w:tmpl w:val="8F36A46C"/>
    <w:lvl w:ilvl="0" w:tplc="0EAAFC8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C10986"/>
    <w:multiLevelType w:val="hybridMultilevel"/>
    <w:tmpl w:val="C2C4569E"/>
    <w:lvl w:ilvl="0" w:tplc="E8441F6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757B3DD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15:restartNumberingAfterBreak="0">
    <w:nsid w:val="78BD4DDC"/>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41"/>
  </w:num>
  <w:num w:numId="4">
    <w:abstractNumId w:val="7"/>
  </w:num>
  <w:num w:numId="5">
    <w:abstractNumId w:val="33"/>
  </w:num>
  <w:num w:numId="6">
    <w:abstractNumId w:val="29"/>
  </w:num>
  <w:num w:numId="7">
    <w:abstractNumId w:val="9"/>
  </w:num>
  <w:num w:numId="8">
    <w:abstractNumId w:val="43"/>
  </w:num>
  <w:num w:numId="9">
    <w:abstractNumId w:val="37"/>
  </w:num>
  <w:num w:numId="10">
    <w:abstractNumId w:val="14"/>
  </w:num>
  <w:num w:numId="11">
    <w:abstractNumId w:val="21"/>
  </w:num>
  <w:num w:numId="12">
    <w:abstractNumId w:val="24"/>
  </w:num>
  <w:num w:numId="13">
    <w:abstractNumId w:val="28"/>
  </w:num>
  <w:num w:numId="14">
    <w:abstractNumId w:val="16"/>
  </w:num>
  <w:num w:numId="15">
    <w:abstractNumId w:val="35"/>
  </w:num>
  <w:num w:numId="16">
    <w:abstractNumId w:val="8"/>
  </w:num>
  <w:num w:numId="17">
    <w:abstractNumId w:val="39"/>
  </w:num>
  <w:num w:numId="18">
    <w:abstractNumId w:val="20"/>
  </w:num>
  <w:num w:numId="19">
    <w:abstractNumId w:val="13"/>
  </w:num>
  <w:num w:numId="20">
    <w:abstractNumId w:val="1"/>
  </w:num>
  <w:num w:numId="21">
    <w:abstractNumId w:val="5"/>
  </w:num>
  <w:num w:numId="22">
    <w:abstractNumId w:val="11"/>
  </w:num>
  <w:num w:numId="23">
    <w:abstractNumId w:val="6"/>
  </w:num>
  <w:num w:numId="24">
    <w:abstractNumId w:val="23"/>
  </w:num>
  <w:num w:numId="25">
    <w:abstractNumId w:val="46"/>
  </w:num>
  <w:num w:numId="26">
    <w:abstractNumId w:val="12"/>
  </w:num>
  <w:num w:numId="27">
    <w:abstractNumId w:val="34"/>
  </w:num>
  <w:num w:numId="28">
    <w:abstractNumId w:val="10"/>
  </w:num>
  <w:num w:numId="29">
    <w:abstractNumId w:val="36"/>
  </w:num>
  <w:num w:numId="30">
    <w:abstractNumId w:val="18"/>
  </w:num>
  <w:num w:numId="31">
    <w:abstractNumId w:val="25"/>
  </w:num>
  <w:num w:numId="32">
    <w:abstractNumId w:val="45"/>
  </w:num>
  <w:num w:numId="33">
    <w:abstractNumId w:val="3"/>
  </w:num>
  <w:num w:numId="34">
    <w:abstractNumId w:val="27"/>
  </w:num>
  <w:num w:numId="35">
    <w:abstractNumId w:val="15"/>
  </w:num>
  <w:num w:numId="36">
    <w:abstractNumId w:val="17"/>
  </w:num>
  <w:num w:numId="37">
    <w:abstractNumId w:val="2"/>
  </w:num>
  <w:num w:numId="38">
    <w:abstractNumId w:val="30"/>
  </w:num>
  <w:num w:numId="39">
    <w:abstractNumId w:val="32"/>
  </w:num>
  <w:num w:numId="40">
    <w:abstractNumId w:val="4"/>
  </w:num>
  <w:num w:numId="41">
    <w:abstractNumId w:val="31"/>
  </w:num>
  <w:num w:numId="42">
    <w:abstractNumId w:val="19"/>
  </w:num>
  <w:num w:numId="43">
    <w:abstractNumId w:val="44"/>
  </w:num>
  <w:num w:numId="44">
    <w:abstractNumId w:val="0"/>
  </w:num>
  <w:num w:numId="45">
    <w:abstractNumId w:val="38"/>
  </w:num>
  <w:num w:numId="46">
    <w:abstractNumId w:val="42"/>
  </w:num>
  <w:num w:numId="47">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1853"/>
    <w:rsid w:val="000124EC"/>
    <w:rsid w:val="00013814"/>
    <w:rsid w:val="000138E8"/>
    <w:rsid w:val="00016A80"/>
    <w:rsid w:val="00016EE1"/>
    <w:rsid w:val="000212D6"/>
    <w:rsid w:val="0002235B"/>
    <w:rsid w:val="000241EA"/>
    <w:rsid w:val="0002487D"/>
    <w:rsid w:val="00030BCC"/>
    <w:rsid w:val="0003123F"/>
    <w:rsid w:val="00033B50"/>
    <w:rsid w:val="00034FE5"/>
    <w:rsid w:val="000356F9"/>
    <w:rsid w:val="00035ADF"/>
    <w:rsid w:val="00036157"/>
    <w:rsid w:val="00036772"/>
    <w:rsid w:val="00040915"/>
    <w:rsid w:val="00040994"/>
    <w:rsid w:val="00041134"/>
    <w:rsid w:val="000431EA"/>
    <w:rsid w:val="00043C20"/>
    <w:rsid w:val="0004496F"/>
    <w:rsid w:val="00045587"/>
    <w:rsid w:val="00050A6C"/>
    <w:rsid w:val="00054A0C"/>
    <w:rsid w:val="00054D15"/>
    <w:rsid w:val="000553E2"/>
    <w:rsid w:val="0005563E"/>
    <w:rsid w:val="00062181"/>
    <w:rsid w:val="00063F75"/>
    <w:rsid w:val="000642B7"/>
    <w:rsid w:val="00065553"/>
    <w:rsid w:val="00066587"/>
    <w:rsid w:val="0007125F"/>
    <w:rsid w:val="00072059"/>
    <w:rsid w:val="00072F50"/>
    <w:rsid w:val="00073E74"/>
    <w:rsid w:val="00074F93"/>
    <w:rsid w:val="00077EB2"/>
    <w:rsid w:val="00081776"/>
    <w:rsid w:val="00082F37"/>
    <w:rsid w:val="000831F3"/>
    <w:rsid w:val="000832C1"/>
    <w:rsid w:val="0008626E"/>
    <w:rsid w:val="00090524"/>
    <w:rsid w:val="00095EF1"/>
    <w:rsid w:val="00097564"/>
    <w:rsid w:val="00097D8A"/>
    <w:rsid w:val="000A0459"/>
    <w:rsid w:val="000A0B55"/>
    <w:rsid w:val="000A4335"/>
    <w:rsid w:val="000A5CD8"/>
    <w:rsid w:val="000A71F6"/>
    <w:rsid w:val="000B48E0"/>
    <w:rsid w:val="000B4ED1"/>
    <w:rsid w:val="000C1F14"/>
    <w:rsid w:val="000C7371"/>
    <w:rsid w:val="000C7C51"/>
    <w:rsid w:val="000C7E40"/>
    <w:rsid w:val="000D088B"/>
    <w:rsid w:val="000D1652"/>
    <w:rsid w:val="000D1C83"/>
    <w:rsid w:val="000D275E"/>
    <w:rsid w:val="000D409F"/>
    <w:rsid w:val="000D4B19"/>
    <w:rsid w:val="000D5B0F"/>
    <w:rsid w:val="000D6C90"/>
    <w:rsid w:val="000D7583"/>
    <w:rsid w:val="000E1730"/>
    <w:rsid w:val="000E7139"/>
    <w:rsid w:val="000E7DA1"/>
    <w:rsid w:val="000F0CF0"/>
    <w:rsid w:val="000F1B35"/>
    <w:rsid w:val="000F328E"/>
    <w:rsid w:val="000F7FCD"/>
    <w:rsid w:val="00100519"/>
    <w:rsid w:val="00104485"/>
    <w:rsid w:val="00106CDE"/>
    <w:rsid w:val="001072C7"/>
    <w:rsid w:val="00107CF9"/>
    <w:rsid w:val="00110FEB"/>
    <w:rsid w:val="00111055"/>
    <w:rsid w:val="00111933"/>
    <w:rsid w:val="00111AF4"/>
    <w:rsid w:val="0011248E"/>
    <w:rsid w:val="00113338"/>
    <w:rsid w:val="00115DFD"/>
    <w:rsid w:val="00116C91"/>
    <w:rsid w:val="001178FC"/>
    <w:rsid w:val="00123942"/>
    <w:rsid w:val="00123AAF"/>
    <w:rsid w:val="00126DEE"/>
    <w:rsid w:val="001306FD"/>
    <w:rsid w:val="00130A59"/>
    <w:rsid w:val="00133561"/>
    <w:rsid w:val="00135B59"/>
    <w:rsid w:val="0014359B"/>
    <w:rsid w:val="00144EE5"/>
    <w:rsid w:val="001453F6"/>
    <w:rsid w:val="0015235F"/>
    <w:rsid w:val="00152F9D"/>
    <w:rsid w:val="00153D01"/>
    <w:rsid w:val="00154C51"/>
    <w:rsid w:val="001555D2"/>
    <w:rsid w:val="00156682"/>
    <w:rsid w:val="00157C02"/>
    <w:rsid w:val="00161747"/>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49AC"/>
    <w:rsid w:val="001A691A"/>
    <w:rsid w:val="001A7CE0"/>
    <w:rsid w:val="001A7EF7"/>
    <w:rsid w:val="001B0FD4"/>
    <w:rsid w:val="001B287C"/>
    <w:rsid w:val="001B70B8"/>
    <w:rsid w:val="001C11D8"/>
    <w:rsid w:val="001C2183"/>
    <w:rsid w:val="001C6A92"/>
    <w:rsid w:val="001D2A5A"/>
    <w:rsid w:val="001D3FD7"/>
    <w:rsid w:val="001E1047"/>
    <w:rsid w:val="001E1367"/>
    <w:rsid w:val="001E25E4"/>
    <w:rsid w:val="001E273B"/>
    <w:rsid w:val="001E421B"/>
    <w:rsid w:val="001E54E9"/>
    <w:rsid w:val="001E5890"/>
    <w:rsid w:val="001F01EF"/>
    <w:rsid w:val="001F27B0"/>
    <w:rsid w:val="001F3655"/>
    <w:rsid w:val="001F40A7"/>
    <w:rsid w:val="001F505C"/>
    <w:rsid w:val="001F6D15"/>
    <w:rsid w:val="001F7C6B"/>
    <w:rsid w:val="002001E3"/>
    <w:rsid w:val="002001EF"/>
    <w:rsid w:val="002017FF"/>
    <w:rsid w:val="0020253F"/>
    <w:rsid w:val="00204472"/>
    <w:rsid w:val="00204D74"/>
    <w:rsid w:val="002106D6"/>
    <w:rsid w:val="0021123E"/>
    <w:rsid w:val="00212541"/>
    <w:rsid w:val="0021342B"/>
    <w:rsid w:val="00213AD3"/>
    <w:rsid w:val="00214D48"/>
    <w:rsid w:val="00215020"/>
    <w:rsid w:val="002155AA"/>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16DD"/>
    <w:rsid w:val="002428CF"/>
    <w:rsid w:val="00242D88"/>
    <w:rsid w:val="00243AF0"/>
    <w:rsid w:val="00243BEA"/>
    <w:rsid w:val="00244845"/>
    <w:rsid w:val="002470B2"/>
    <w:rsid w:val="00247129"/>
    <w:rsid w:val="00250684"/>
    <w:rsid w:val="0025097C"/>
    <w:rsid w:val="00250CBA"/>
    <w:rsid w:val="00251902"/>
    <w:rsid w:val="00254A80"/>
    <w:rsid w:val="002557C6"/>
    <w:rsid w:val="00255A09"/>
    <w:rsid w:val="00255BDD"/>
    <w:rsid w:val="002566A6"/>
    <w:rsid w:val="00263607"/>
    <w:rsid w:val="00265036"/>
    <w:rsid w:val="002654CB"/>
    <w:rsid w:val="00265DDA"/>
    <w:rsid w:val="002662DB"/>
    <w:rsid w:val="0026651B"/>
    <w:rsid w:val="00271C1D"/>
    <w:rsid w:val="0027240C"/>
    <w:rsid w:val="002734D0"/>
    <w:rsid w:val="00273827"/>
    <w:rsid w:val="00274164"/>
    <w:rsid w:val="002747D7"/>
    <w:rsid w:val="002757AB"/>
    <w:rsid w:val="002761ED"/>
    <w:rsid w:val="002764FD"/>
    <w:rsid w:val="00276DC6"/>
    <w:rsid w:val="00277E58"/>
    <w:rsid w:val="00281868"/>
    <w:rsid w:val="00281F1A"/>
    <w:rsid w:val="002826AE"/>
    <w:rsid w:val="00282916"/>
    <w:rsid w:val="00283FEF"/>
    <w:rsid w:val="002854A3"/>
    <w:rsid w:val="002868F0"/>
    <w:rsid w:val="002877D3"/>
    <w:rsid w:val="002910D1"/>
    <w:rsid w:val="00291411"/>
    <w:rsid w:val="00291C8A"/>
    <w:rsid w:val="00292B41"/>
    <w:rsid w:val="00292FA2"/>
    <w:rsid w:val="002937B3"/>
    <w:rsid w:val="00293BEF"/>
    <w:rsid w:val="00293F3B"/>
    <w:rsid w:val="00294A0F"/>
    <w:rsid w:val="00295643"/>
    <w:rsid w:val="00296B74"/>
    <w:rsid w:val="002A3827"/>
    <w:rsid w:val="002A3AEA"/>
    <w:rsid w:val="002A633D"/>
    <w:rsid w:val="002A6CEB"/>
    <w:rsid w:val="002A6D56"/>
    <w:rsid w:val="002A71E8"/>
    <w:rsid w:val="002B05A5"/>
    <w:rsid w:val="002B1198"/>
    <w:rsid w:val="002B2158"/>
    <w:rsid w:val="002B68C0"/>
    <w:rsid w:val="002B7153"/>
    <w:rsid w:val="002B7953"/>
    <w:rsid w:val="002C03D9"/>
    <w:rsid w:val="002C04E1"/>
    <w:rsid w:val="002C0BBF"/>
    <w:rsid w:val="002C27F9"/>
    <w:rsid w:val="002C641E"/>
    <w:rsid w:val="002C6698"/>
    <w:rsid w:val="002C6AC5"/>
    <w:rsid w:val="002D1A67"/>
    <w:rsid w:val="002D31AC"/>
    <w:rsid w:val="002D37A0"/>
    <w:rsid w:val="002D5F74"/>
    <w:rsid w:val="002D6240"/>
    <w:rsid w:val="002D67C9"/>
    <w:rsid w:val="002D6B14"/>
    <w:rsid w:val="002D7250"/>
    <w:rsid w:val="002E4207"/>
    <w:rsid w:val="002E492E"/>
    <w:rsid w:val="002E61ED"/>
    <w:rsid w:val="002E72E4"/>
    <w:rsid w:val="002F1413"/>
    <w:rsid w:val="002F507C"/>
    <w:rsid w:val="002F7F9A"/>
    <w:rsid w:val="0030170A"/>
    <w:rsid w:val="0030460E"/>
    <w:rsid w:val="00306710"/>
    <w:rsid w:val="00307385"/>
    <w:rsid w:val="003107AC"/>
    <w:rsid w:val="003108D5"/>
    <w:rsid w:val="00310B2F"/>
    <w:rsid w:val="003161DA"/>
    <w:rsid w:val="00316AF3"/>
    <w:rsid w:val="00317367"/>
    <w:rsid w:val="00321FBC"/>
    <w:rsid w:val="00322499"/>
    <w:rsid w:val="00323593"/>
    <w:rsid w:val="00323647"/>
    <w:rsid w:val="00323DDD"/>
    <w:rsid w:val="00327999"/>
    <w:rsid w:val="00331281"/>
    <w:rsid w:val="00331DF0"/>
    <w:rsid w:val="003368BF"/>
    <w:rsid w:val="00340ACD"/>
    <w:rsid w:val="00342D12"/>
    <w:rsid w:val="00345684"/>
    <w:rsid w:val="0034727E"/>
    <w:rsid w:val="00347F2F"/>
    <w:rsid w:val="00351CFD"/>
    <w:rsid w:val="0035433F"/>
    <w:rsid w:val="00355006"/>
    <w:rsid w:val="003557AA"/>
    <w:rsid w:val="00356DE2"/>
    <w:rsid w:val="00357D6F"/>
    <w:rsid w:val="00371456"/>
    <w:rsid w:val="00373C2F"/>
    <w:rsid w:val="003756B7"/>
    <w:rsid w:val="00376866"/>
    <w:rsid w:val="003779B2"/>
    <w:rsid w:val="00380087"/>
    <w:rsid w:val="00380FC6"/>
    <w:rsid w:val="00384A19"/>
    <w:rsid w:val="00387291"/>
    <w:rsid w:val="00390155"/>
    <w:rsid w:val="0039049A"/>
    <w:rsid w:val="00391418"/>
    <w:rsid w:val="00392F77"/>
    <w:rsid w:val="00393547"/>
    <w:rsid w:val="00394778"/>
    <w:rsid w:val="00395879"/>
    <w:rsid w:val="00395D8F"/>
    <w:rsid w:val="003A00D9"/>
    <w:rsid w:val="003A0E5F"/>
    <w:rsid w:val="003A4DDB"/>
    <w:rsid w:val="003A541E"/>
    <w:rsid w:val="003A7977"/>
    <w:rsid w:val="003B2208"/>
    <w:rsid w:val="003B4061"/>
    <w:rsid w:val="003B46F2"/>
    <w:rsid w:val="003B4F0F"/>
    <w:rsid w:val="003B62F6"/>
    <w:rsid w:val="003B702D"/>
    <w:rsid w:val="003C0A78"/>
    <w:rsid w:val="003C2333"/>
    <w:rsid w:val="003C348F"/>
    <w:rsid w:val="003C3B5F"/>
    <w:rsid w:val="003C3B6B"/>
    <w:rsid w:val="003C414A"/>
    <w:rsid w:val="003C41D8"/>
    <w:rsid w:val="003D1F74"/>
    <w:rsid w:val="003D2E71"/>
    <w:rsid w:val="003D3399"/>
    <w:rsid w:val="003D342A"/>
    <w:rsid w:val="003D4157"/>
    <w:rsid w:val="003D4383"/>
    <w:rsid w:val="003D4797"/>
    <w:rsid w:val="003D5896"/>
    <w:rsid w:val="003D7142"/>
    <w:rsid w:val="003E193E"/>
    <w:rsid w:val="003E3B5C"/>
    <w:rsid w:val="003E4472"/>
    <w:rsid w:val="003E48FC"/>
    <w:rsid w:val="003E6598"/>
    <w:rsid w:val="003E6C45"/>
    <w:rsid w:val="003E77F5"/>
    <w:rsid w:val="003E7B35"/>
    <w:rsid w:val="003F05F3"/>
    <w:rsid w:val="003F0710"/>
    <w:rsid w:val="003F2DD3"/>
    <w:rsid w:val="003F40A8"/>
    <w:rsid w:val="003F44B5"/>
    <w:rsid w:val="003F68BB"/>
    <w:rsid w:val="0040102B"/>
    <w:rsid w:val="0040226F"/>
    <w:rsid w:val="00402737"/>
    <w:rsid w:val="00403653"/>
    <w:rsid w:val="00403FEB"/>
    <w:rsid w:val="00404C42"/>
    <w:rsid w:val="00405C8B"/>
    <w:rsid w:val="0041144F"/>
    <w:rsid w:val="00411D18"/>
    <w:rsid w:val="0041215A"/>
    <w:rsid w:val="0041221D"/>
    <w:rsid w:val="0041351F"/>
    <w:rsid w:val="0041355A"/>
    <w:rsid w:val="00413F15"/>
    <w:rsid w:val="0041573F"/>
    <w:rsid w:val="00415889"/>
    <w:rsid w:val="00415F3E"/>
    <w:rsid w:val="004163D8"/>
    <w:rsid w:val="00417547"/>
    <w:rsid w:val="00421E85"/>
    <w:rsid w:val="0042346D"/>
    <w:rsid w:val="0042491A"/>
    <w:rsid w:val="004269C9"/>
    <w:rsid w:val="00426BD9"/>
    <w:rsid w:val="004302EB"/>
    <w:rsid w:val="004304D6"/>
    <w:rsid w:val="0043539F"/>
    <w:rsid w:val="004426F6"/>
    <w:rsid w:val="00443A60"/>
    <w:rsid w:val="00446BE4"/>
    <w:rsid w:val="00447E25"/>
    <w:rsid w:val="00450E96"/>
    <w:rsid w:val="0045325D"/>
    <w:rsid w:val="00453D2E"/>
    <w:rsid w:val="00454196"/>
    <w:rsid w:val="00454B5F"/>
    <w:rsid w:val="004576E0"/>
    <w:rsid w:val="00460CA8"/>
    <w:rsid w:val="004612E5"/>
    <w:rsid w:val="00461341"/>
    <w:rsid w:val="00462B0D"/>
    <w:rsid w:val="00463E0C"/>
    <w:rsid w:val="00465A2F"/>
    <w:rsid w:val="00466208"/>
    <w:rsid w:val="00470C80"/>
    <w:rsid w:val="0047132C"/>
    <w:rsid w:val="00471B6B"/>
    <w:rsid w:val="00472F51"/>
    <w:rsid w:val="004730F4"/>
    <w:rsid w:val="00474438"/>
    <w:rsid w:val="00474E5D"/>
    <w:rsid w:val="004831C1"/>
    <w:rsid w:val="004949FE"/>
    <w:rsid w:val="004A4B57"/>
    <w:rsid w:val="004A51A7"/>
    <w:rsid w:val="004A676C"/>
    <w:rsid w:val="004A7DA9"/>
    <w:rsid w:val="004B0671"/>
    <w:rsid w:val="004B0BD0"/>
    <w:rsid w:val="004B2084"/>
    <w:rsid w:val="004B2607"/>
    <w:rsid w:val="004B372D"/>
    <w:rsid w:val="004B4248"/>
    <w:rsid w:val="004B67FB"/>
    <w:rsid w:val="004B7466"/>
    <w:rsid w:val="004C1A71"/>
    <w:rsid w:val="004C22ED"/>
    <w:rsid w:val="004C4531"/>
    <w:rsid w:val="004C4838"/>
    <w:rsid w:val="004C6DE8"/>
    <w:rsid w:val="004C7110"/>
    <w:rsid w:val="004C7822"/>
    <w:rsid w:val="004D1908"/>
    <w:rsid w:val="004D29D1"/>
    <w:rsid w:val="004D3413"/>
    <w:rsid w:val="004D7336"/>
    <w:rsid w:val="004E33C2"/>
    <w:rsid w:val="004E3F92"/>
    <w:rsid w:val="004E6782"/>
    <w:rsid w:val="004E7C14"/>
    <w:rsid w:val="004F0388"/>
    <w:rsid w:val="004F077D"/>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4DCF"/>
    <w:rsid w:val="00516BC0"/>
    <w:rsid w:val="00517A89"/>
    <w:rsid w:val="00520C84"/>
    <w:rsid w:val="0052172F"/>
    <w:rsid w:val="00521EB9"/>
    <w:rsid w:val="00523186"/>
    <w:rsid w:val="005242C1"/>
    <w:rsid w:val="00525D2F"/>
    <w:rsid w:val="005263D6"/>
    <w:rsid w:val="00526ECA"/>
    <w:rsid w:val="00533294"/>
    <w:rsid w:val="00535A62"/>
    <w:rsid w:val="00537090"/>
    <w:rsid w:val="00537ECF"/>
    <w:rsid w:val="00544CC2"/>
    <w:rsid w:val="005463CC"/>
    <w:rsid w:val="00547622"/>
    <w:rsid w:val="0054775D"/>
    <w:rsid w:val="005501C0"/>
    <w:rsid w:val="00550942"/>
    <w:rsid w:val="005521E4"/>
    <w:rsid w:val="0055237E"/>
    <w:rsid w:val="005527C1"/>
    <w:rsid w:val="00552E21"/>
    <w:rsid w:val="0055585E"/>
    <w:rsid w:val="0055604B"/>
    <w:rsid w:val="00556117"/>
    <w:rsid w:val="00556274"/>
    <w:rsid w:val="005609BF"/>
    <w:rsid w:val="00560E70"/>
    <w:rsid w:val="005615A2"/>
    <w:rsid w:val="0056308B"/>
    <w:rsid w:val="00563DB2"/>
    <w:rsid w:val="00565DC5"/>
    <w:rsid w:val="00566CA7"/>
    <w:rsid w:val="005676E1"/>
    <w:rsid w:val="00570DAD"/>
    <w:rsid w:val="00573075"/>
    <w:rsid w:val="005732F4"/>
    <w:rsid w:val="005734F4"/>
    <w:rsid w:val="00575637"/>
    <w:rsid w:val="00576760"/>
    <w:rsid w:val="00577A46"/>
    <w:rsid w:val="00581320"/>
    <w:rsid w:val="005828E9"/>
    <w:rsid w:val="00586DFD"/>
    <w:rsid w:val="005907E0"/>
    <w:rsid w:val="005919C4"/>
    <w:rsid w:val="00592C50"/>
    <w:rsid w:val="0059359F"/>
    <w:rsid w:val="00596A12"/>
    <w:rsid w:val="005A0798"/>
    <w:rsid w:val="005A0C46"/>
    <w:rsid w:val="005A145A"/>
    <w:rsid w:val="005A30DA"/>
    <w:rsid w:val="005A338D"/>
    <w:rsid w:val="005A3826"/>
    <w:rsid w:val="005A3F8B"/>
    <w:rsid w:val="005A6294"/>
    <w:rsid w:val="005B25A8"/>
    <w:rsid w:val="005B3FF8"/>
    <w:rsid w:val="005B4F37"/>
    <w:rsid w:val="005B7632"/>
    <w:rsid w:val="005B7CA7"/>
    <w:rsid w:val="005C2E60"/>
    <w:rsid w:val="005C422F"/>
    <w:rsid w:val="005C4EDB"/>
    <w:rsid w:val="005C531D"/>
    <w:rsid w:val="005C6DC4"/>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E7651"/>
    <w:rsid w:val="005F22FB"/>
    <w:rsid w:val="005F2906"/>
    <w:rsid w:val="005F3F88"/>
    <w:rsid w:val="005F5BAA"/>
    <w:rsid w:val="005F6566"/>
    <w:rsid w:val="006002EC"/>
    <w:rsid w:val="0060479F"/>
    <w:rsid w:val="00605059"/>
    <w:rsid w:val="0060725A"/>
    <w:rsid w:val="00612FB7"/>
    <w:rsid w:val="0061340C"/>
    <w:rsid w:val="006144F8"/>
    <w:rsid w:val="00614B3D"/>
    <w:rsid w:val="00614D61"/>
    <w:rsid w:val="006208C2"/>
    <w:rsid w:val="0062161B"/>
    <w:rsid w:val="00627648"/>
    <w:rsid w:val="00630616"/>
    <w:rsid w:val="00630C67"/>
    <w:rsid w:val="0063169B"/>
    <w:rsid w:val="00632A91"/>
    <w:rsid w:val="00632B7C"/>
    <w:rsid w:val="00635734"/>
    <w:rsid w:val="00641645"/>
    <w:rsid w:val="00643EA5"/>
    <w:rsid w:val="00644159"/>
    <w:rsid w:val="00644677"/>
    <w:rsid w:val="006454F5"/>
    <w:rsid w:val="006460D5"/>
    <w:rsid w:val="006509D9"/>
    <w:rsid w:val="006543BA"/>
    <w:rsid w:val="00654DCD"/>
    <w:rsid w:val="00656C0E"/>
    <w:rsid w:val="006626F4"/>
    <w:rsid w:val="0066369B"/>
    <w:rsid w:val="006638FF"/>
    <w:rsid w:val="0066527A"/>
    <w:rsid w:val="006656E6"/>
    <w:rsid w:val="0066591B"/>
    <w:rsid w:val="00666357"/>
    <w:rsid w:val="0066753C"/>
    <w:rsid w:val="00671406"/>
    <w:rsid w:val="006761D3"/>
    <w:rsid w:val="00676DA5"/>
    <w:rsid w:val="00681CAB"/>
    <w:rsid w:val="006859AF"/>
    <w:rsid w:val="00685FD6"/>
    <w:rsid w:val="006866FB"/>
    <w:rsid w:val="006873B4"/>
    <w:rsid w:val="00687D97"/>
    <w:rsid w:val="00687F24"/>
    <w:rsid w:val="00692F67"/>
    <w:rsid w:val="00692FC7"/>
    <w:rsid w:val="00693C88"/>
    <w:rsid w:val="006A208B"/>
    <w:rsid w:val="006A2A37"/>
    <w:rsid w:val="006A32D9"/>
    <w:rsid w:val="006A38B2"/>
    <w:rsid w:val="006A50E7"/>
    <w:rsid w:val="006A5190"/>
    <w:rsid w:val="006B04D5"/>
    <w:rsid w:val="006B49B4"/>
    <w:rsid w:val="006B4E0F"/>
    <w:rsid w:val="006B4E36"/>
    <w:rsid w:val="006B5AB1"/>
    <w:rsid w:val="006C0754"/>
    <w:rsid w:val="006C5904"/>
    <w:rsid w:val="006C5BA2"/>
    <w:rsid w:val="006C7CA1"/>
    <w:rsid w:val="006D06FC"/>
    <w:rsid w:val="006D4340"/>
    <w:rsid w:val="006D4624"/>
    <w:rsid w:val="006D53BC"/>
    <w:rsid w:val="006D77CB"/>
    <w:rsid w:val="006D7B86"/>
    <w:rsid w:val="006E00AC"/>
    <w:rsid w:val="006E0A61"/>
    <w:rsid w:val="006E1432"/>
    <w:rsid w:val="006E22DB"/>
    <w:rsid w:val="006E2F54"/>
    <w:rsid w:val="006E583A"/>
    <w:rsid w:val="006E5A5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109B2"/>
    <w:rsid w:val="007118C0"/>
    <w:rsid w:val="007129C0"/>
    <w:rsid w:val="00715902"/>
    <w:rsid w:val="0071622B"/>
    <w:rsid w:val="00716386"/>
    <w:rsid w:val="00716B66"/>
    <w:rsid w:val="0072001D"/>
    <w:rsid w:val="00720BF2"/>
    <w:rsid w:val="00724E1F"/>
    <w:rsid w:val="00725670"/>
    <w:rsid w:val="007257EA"/>
    <w:rsid w:val="00727081"/>
    <w:rsid w:val="007279B7"/>
    <w:rsid w:val="00730B58"/>
    <w:rsid w:val="007318C8"/>
    <w:rsid w:val="0073419B"/>
    <w:rsid w:val="00734DF4"/>
    <w:rsid w:val="00735DA6"/>
    <w:rsid w:val="0073625D"/>
    <w:rsid w:val="00737DE6"/>
    <w:rsid w:val="00741CBE"/>
    <w:rsid w:val="00741CEA"/>
    <w:rsid w:val="00742E68"/>
    <w:rsid w:val="00744F4D"/>
    <w:rsid w:val="007453EF"/>
    <w:rsid w:val="00745F88"/>
    <w:rsid w:val="00750038"/>
    <w:rsid w:val="007515DD"/>
    <w:rsid w:val="00752D9D"/>
    <w:rsid w:val="00753195"/>
    <w:rsid w:val="00753223"/>
    <w:rsid w:val="0075504E"/>
    <w:rsid w:val="00756692"/>
    <w:rsid w:val="00756A35"/>
    <w:rsid w:val="00757F07"/>
    <w:rsid w:val="00760240"/>
    <w:rsid w:val="00760791"/>
    <w:rsid w:val="007618E0"/>
    <w:rsid w:val="00761BAD"/>
    <w:rsid w:val="00761FBB"/>
    <w:rsid w:val="0076287B"/>
    <w:rsid w:val="00763AA1"/>
    <w:rsid w:val="00764E89"/>
    <w:rsid w:val="007715A8"/>
    <w:rsid w:val="00775E21"/>
    <w:rsid w:val="00777C3A"/>
    <w:rsid w:val="00777CAA"/>
    <w:rsid w:val="00780307"/>
    <w:rsid w:val="007806B1"/>
    <w:rsid w:val="00781021"/>
    <w:rsid w:val="00781639"/>
    <w:rsid w:val="00782006"/>
    <w:rsid w:val="00787DD3"/>
    <w:rsid w:val="00790D03"/>
    <w:rsid w:val="007917EA"/>
    <w:rsid w:val="007941FD"/>
    <w:rsid w:val="00795471"/>
    <w:rsid w:val="007A0E40"/>
    <w:rsid w:val="007A152D"/>
    <w:rsid w:val="007A2742"/>
    <w:rsid w:val="007A6C0E"/>
    <w:rsid w:val="007B2739"/>
    <w:rsid w:val="007B2B9D"/>
    <w:rsid w:val="007B49BB"/>
    <w:rsid w:val="007B4FA4"/>
    <w:rsid w:val="007B5935"/>
    <w:rsid w:val="007B76C5"/>
    <w:rsid w:val="007B7B6F"/>
    <w:rsid w:val="007C1421"/>
    <w:rsid w:val="007C1A72"/>
    <w:rsid w:val="007C344D"/>
    <w:rsid w:val="007C3B57"/>
    <w:rsid w:val="007C5555"/>
    <w:rsid w:val="007C5E40"/>
    <w:rsid w:val="007C6A2C"/>
    <w:rsid w:val="007D050A"/>
    <w:rsid w:val="007D0CA6"/>
    <w:rsid w:val="007D2BD6"/>
    <w:rsid w:val="007D2FA1"/>
    <w:rsid w:val="007E09E5"/>
    <w:rsid w:val="007E2804"/>
    <w:rsid w:val="007E3363"/>
    <w:rsid w:val="007E41DC"/>
    <w:rsid w:val="007E48D6"/>
    <w:rsid w:val="007E4EBB"/>
    <w:rsid w:val="007E4F1B"/>
    <w:rsid w:val="007E6891"/>
    <w:rsid w:val="007E6BDE"/>
    <w:rsid w:val="007E6C12"/>
    <w:rsid w:val="007E7A98"/>
    <w:rsid w:val="007F2D3A"/>
    <w:rsid w:val="007F393C"/>
    <w:rsid w:val="007F3FC9"/>
    <w:rsid w:val="007F4FE6"/>
    <w:rsid w:val="007F7F96"/>
    <w:rsid w:val="00800FBA"/>
    <w:rsid w:val="00802FE0"/>
    <w:rsid w:val="00803885"/>
    <w:rsid w:val="00803BFF"/>
    <w:rsid w:val="0080549D"/>
    <w:rsid w:val="00806B8C"/>
    <w:rsid w:val="008103BD"/>
    <w:rsid w:val="008109EC"/>
    <w:rsid w:val="00810AB4"/>
    <w:rsid w:val="00810CF8"/>
    <w:rsid w:val="00811441"/>
    <w:rsid w:val="00812850"/>
    <w:rsid w:val="008142D2"/>
    <w:rsid w:val="0081488A"/>
    <w:rsid w:val="00814C71"/>
    <w:rsid w:val="00816B3C"/>
    <w:rsid w:val="00816C66"/>
    <w:rsid w:val="00821180"/>
    <w:rsid w:val="00821776"/>
    <w:rsid w:val="00824277"/>
    <w:rsid w:val="00824C4F"/>
    <w:rsid w:val="00825028"/>
    <w:rsid w:val="008307BC"/>
    <w:rsid w:val="00831361"/>
    <w:rsid w:val="008335E8"/>
    <w:rsid w:val="00834340"/>
    <w:rsid w:val="00835DAC"/>
    <w:rsid w:val="00835F4B"/>
    <w:rsid w:val="008423BC"/>
    <w:rsid w:val="00842D2E"/>
    <w:rsid w:val="0084370F"/>
    <w:rsid w:val="00844EB8"/>
    <w:rsid w:val="0084515C"/>
    <w:rsid w:val="00845CB8"/>
    <w:rsid w:val="0084628C"/>
    <w:rsid w:val="00853832"/>
    <w:rsid w:val="00854583"/>
    <w:rsid w:val="0085487E"/>
    <w:rsid w:val="008548C9"/>
    <w:rsid w:val="008558FF"/>
    <w:rsid w:val="00855DE2"/>
    <w:rsid w:val="008614D3"/>
    <w:rsid w:val="00861A36"/>
    <w:rsid w:val="00861FB6"/>
    <w:rsid w:val="00862226"/>
    <w:rsid w:val="008652A9"/>
    <w:rsid w:val="0086613A"/>
    <w:rsid w:val="00872214"/>
    <w:rsid w:val="00874539"/>
    <w:rsid w:val="0087622E"/>
    <w:rsid w:val="008809E8"/>
    <w:rsid w:val="00881876"/>
    <w:rsid w:val="00882AD4"/>
    <w:rsid w:val="0088332E"/>
    <w:rsid w:val="008859B4"/>
    <w:rsid w:val="0088782D"/>
    <w:rsid w:val="00890977"/>
    <w:rsid w:val="00893D17"/>
    <w:rsid w:val="00893F55"/>
    <w:rsid w:val="00894BD5"/>
    <w:rsid w:val="00897A05"/>
    <w:rsid w:val="008A018C"/>
    <w:rsid w:val="008A1155"/>
    <w:rsid w:val="008A246C"/>
    <w:rsid w:val="008A3801"/>
    <w:rsid w:val="008A3E62"/>
    <w:rsid w:val="008A3EC3"/>
    <w:rsid w:val="008A4613"/>
    <w:rsid w:val="008A47FF"/>
    <w:rsid w:val="008A4F0F"/>
    <w:rsid w:val="008A514C"/>
    <w:rsid w:val="008A5C53"/>
    <w:rsid w:val="008A6BF3"/>
    <w:rsid w:val="008B028C"/>
    <w:rsid w:val="008B04E4"/>
    <w:rsid w:val="008B04ED"/>
    <w:rsid w:val="008B3587"/>
    <w:rsid w:val="008B410E"/>
    <w:rsid w:val="008B4529"/>
    <w:rsid w:val="008B499D"/>
    <w:rsid w:val="008B7D4B"/>
    <w:rsid w:val="008B7FB6"/>
    <w:rsid w:val="008C1FD9"/>
    <w:rsid w:val="008C2831"/>
    <w:rsid w:val="008C65DA"/>
    <w:rsid w:val="008D01F1"/>
    <w:rsid w:val="008D1D34"/>
    <w:rsid w:val="008D2BDB"/>
    <w:rsid w:val="008D3CC9"/>
    <w:rsid w:val="008D4BA9"/>
    <w:rsid w:val="008D5C55"/>
    <w:rsid w:val="008D6EB7"/>
    <w:rsid w:val="008D77EA"/>
    <w:rsid w:val="008E081D"/>
    <w:rsid w:val="008E0DEA"/>
    <w:rsid w:val="008E2ACF"/>
    <w:rsid w:val="008E2D1A"/>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4BA8"/>
    <w:rsid w:val="00905F11"/>
    <w:rsid w:val="00912ECD"/>
    <w:rsid w:val="009144EA"/>
    <w:rsid w:val="009208F3"/>
    <w:rsid w:val="00921568"/>
    <w:rsid w:val="0092174A"/>
    <w:rsid w:val="00921FF0"/>
    <w:rsid w:val="0092508C"/>
    <w:rsid w:val="00930A36"/>
    <w:rsid w:val="00930B3A"/>
    <w:rsid w:val="00930E0C"/>
    <w:rsid w:val="00934276"/>
    <w:rsid w:val="009342ED"/>
    <w:rsid w:val="00935036"/>
    <w:rsid w:val="00935E0D"/>
    <w:rsid w:val="00936FCB"/>
    <w:rsid w:val="0093705A"/>
    <w:rsid w:val="00937589"/>
    <w:rsid w:val="0094002A"/>
    <w:rsid w:val="009403DD"/>
    <w:rsid w:val="00940DAB"/>
    <w:rsid w:val="00943377"/>
    <w:rsid w:val="00944109"/>
    <w:rsid w:val="00944840"/>
    <w:rsid w:val="0094795B"/>
    <w:rsid w:val="00951096"/>
    <w:rsid w:val="009534F0"/>
    <w:rsid w:val="00954CB6"/>
    <w:rsid w:val="00957636"/>
    <w:rsid w:val="00960DCC"/>
    <w:rsid w:val="0096134C"/>
    <w:rsid w:val="00962C5A"/>
    <w:rsid w:val="0096328E"/>
    <w:rsid w:val="009675E8"/>
    <w:rsid w:val="009702F5"/>
    <w:rsid w:val="00971838"/>
    <w:rsid w:val="009719E8"/>
    <w:rsid w:val="0097352E"/>
    <w:rsid w:val="009775BA"/>
    <w:rsid w:val="00983498"/>
    <w:rsid w:val="009838DF"/>
    <w:rsid w:val="00984B07"/>
    <w:rsid w:val="00985194"/>
    <w:rsid w:val="00985964"/>
    <w:rsid w:val="00987901"/>
    <w:rsid w:val="00990FD0"/>
    <w:rsid w:val="00993DBE"/>
    <w:rsid w:val="009943BF"/>
    <w:rsid w:val="009A0B81"/>
    <w:rsid w:val="009A0E3E"/>
    <w:rsid w:val="009A127D"/>
    <w:rsid w:val="009A1CBE"/>
    <w:rsid w:val="009A1FF2"/>
    <w:rsid w:val="009A7A43"/>
    <w:rsid w:val="009B083A"/>
    <w:rsid w:val="009B2E1B"/>
    <w:rsid w:val="009B5AB2"/>
    <w:rsid w:val="009B6842"/>
    <w:rsid w:val="009B7637"/>
    <w:rsid w:val="009B7740"/>
    <w:rsid w:val="009B7974"/>
    <w:rsid w:val="009C0659"/>
    <w:rsid w:val="009C17B6"/>
    <w:rsid w:val="009C4F99"/>
    <w:rsid w:val="009D05D9"/>
    <w:rsid w:val="009D3265"/>
    <w:rsid w:val="009D565D"/>
    <w:rsid w:val="009E0772"/>
    <w:rsid w:val="009E0AC1"/>
    <w:rsid w:val="009E1AA4"/>
    <w:rsid w:val="009E1F7F"/>
    <w:rsid w:val="009E1FF5"/>
    <w:rsid w:val="009E2EA3"/>
    <w:rsid w:val="009E75C4"/>
    <w:rsid w:val="009F00B0"/>
    <w:rsid w:val="009F3708"/>
    <w:rsid w:val="009F5706"/>
    <w:rsid w:val="009F63D3"/>
    <w:rsid w:val="009F6570"/>
    <w:rsid w:val="009F73F1"/>
    <w:rsid w:val="00A01F44"/>
    <w:rsid w:val="00A022C6"/>
    <w:rsid w:val="00A027CA"/>
    <w:rsid w:val="00A051E1"/>
    <w:rsid w:val="00A05D52"/>
    <w:rsid w:val="00A06107"/>
    <w:rsid w:val="00A0736B"/>
    <w:rsid w:val="00A07C0E"/>
    <w:rsid w:val="00A13415"/>
    <w:rsid w:val="00A142F5"/>
    <w:rsid w:val="00A14A96"/>
    <w:rsid w:val="00A14C60"/>
    <w:rsid w:val="00A14CFF"/>
    <w:rsid w:val="00A1507D"/>
    <w:rsid w:val="00A151BC"/>
    <w:rsid w:val="00A15D61"/>
    <w:rsid w:val="00A21002"/>
    <w:rsid w:val="00A22408"/>
    <w:rsid w:val="00A23961"/>
    <w:rsid w:val="00A23D42"/>
    <w:rsid w:val="00A24790"/>
    <w:rsid w:val="00A309AC"/>
    <w:rsid w:val="00A30F4A"/>
    <w:rsid w:val="00A3207B"/>
    <w:rsid w:val="00A342B9"/>
    <w:rsid w:val="00A438A3"/>
    <w:rsid w:val="00A444F2"/>
    <w:rsid w:val="00A458D1"/>
    <w:rsid w:val="00A4615D"/>
    <w:rsid w:val="00A47657"/>
    <w:rsid w:val="00A47F11"/>
    <w:rsid w:val="00A53C0E"/>
    <w:rsid w:val="00A5663C"/>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77E78"/>
    <w:rsid w:val="00A841FF"/>
    <w:rsid w:val="00A858CA"/>
    <w:rsid w:val="00A86EAC"/>
    <w:rsid w:val="00A87852"/>
    <w:rsid w:val="00A904B8"/>
    <w:rsid w:val="00A90C3D"/>
    <w:rsid w:val="00A91F97"/>
    <w:rsid w:val="00A9582F"/>
    <w:rsid w:val="00A95917"/>
    <w:rsid w:val="00A95F7F"/>
    <w:rsid w:val="00A971E4"/>
    <w:rsid w:val="00A97889"/>
    <w:rsid w:val="00AA0AEF"/>
    <w:rsid w:val="00AA354E"/>
    <w:rsid w:val="00AA495A"/>
    <w:rsid w:val="00AA4A64"/>
    <w:rsid w:val="00AA66C6"/>
    <w:rsid w:val="00AA66D1"/>
    <w:rsid w:val="00AA6787"/>
    <w:rsid w:val="00AA7F6B"/>
    <w:rsid w:val="00AB42E2"/>
    <w:rsid w:val="00AB6F66"/>
    <w:rsid w:val="00AC1F74"/>
    <w:rsid w:val="00AC272F"/>
    <w:rsid w:val="00AC2FC3"/>
    <w:rsid w:val="00AC46E1"/>
    <w:rsid w:val="00AC55EB"/>
    <w:rsid w:val="00AC5A24"/>
    <w:rsid w:val="00AC5FD9"/>
    <w:rsid w:val="00AC64ED"/>
    <w:rsid w:val="00AD00BC"/>
    <w:rsid w:val="00AD1749"/>
    <w:rsid w:val="00AD1C8B"/>
    <w:rsid w:val="00AD1D6B"/>
    <w:rsid w:val="00AD1F69"/>
    <w:rsid w:val="00AD415E"/>
    <w:rsid w:val="00AD4F0F"/>
    <w:rsid w:val="00AD594B"/>
    <w:rsid w:val="00AE121D"/>
    <w:rsid w:val="00AE26FD"/>
    <w:rsid w:val="00AE276B"/>
    <w:rsid w:val="00AE3056"/>
    <w:rsid w:val="00AE5663"/>
    <w:rsid w:val="00AF3575"/>
    <w:rsid w:val="00AF6597"/>
    <w:rsid w:val="00AF70B3"/>
    <w:rsid w:val="00AF7DFC"/>
    <w:rsid w:val="00AF7E8C"/>
    <w:rsid w:val="00B00B61"/>
    <w:rsid w:val="00B013CC"/>
    <w:rsid w:val="00B0264C"/>
    <w:rsid w:val="00B02C6E"/>
    <w:rsid w:val="00B036AD"/>
    <w:rsid w:val="00B04931"/>
    <w:rsid w:val="00B05003"/>
    <w:rsid w:val="00B05A3A"/>
    <w:rsid w:val="00B06CAE"/>
    <w:rsid w:val="00B124CA"/>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2922"/>
    <w:rsid w:val="00B33AED"/>
    <w:rsid w:val="00B34A4F"/>
    <w:rsid w:val="00B36451"/>
    <w:rsid w:val="00B36570"/>
    <w:rsid w:val="00B3753B"/>
    <w:rsid w:val="00B37D91"/>
    <w:rsid w:val="00B40228"/>
    <w:rsid w:val="00B40D6A"/>
    <w:rsid w:val="00B421BD"/>
    <w:rsid w:val="00B42FFB"/>
    <w:rsid w:val="00B443EA"/>
    <w:rsid w:val="00B50497"/>
    <w:rsid w:val="00B505CC"/>
    <w:rsid w:val="00B50FB5"/>
    <w:rsid w:val="00B566AF"/>
    <w:rsid w:val="00B567B5"/>
    <w:rsid w:val="00B57B28"/>
    <w:rsid w:val="00B629C0"/>
    <w:rsid w:val="00B635D6"/>
    <w:rsid w:val="00B66291"/>
    <w:rsid w:val="00B70E1E"/>
    <w:rsid w:val="00B71DEA"/>
    <w:rsid w:val="00B72989"/>
    <w:rsid w:val="00B76449"/>
    <w:rsid w:val="00B818E5"/>
    <w:rsid w:val="00B81D40"/>
    <w:rsid w:val="00B82C10"/>
    <w:rsid w:val="00B82EAA"/>
    <w:rsid w:val="00B854EF"/>
    <w:rsid w:val="00B8786C"/>
    <w:rsid w:val="00B924A8"/>
    <w:rsid w:val="00B930A0"/>
    <w:rsid w:val="00B932AC"/>
    <w:rsid w:val="00B9360A"/>
    <w:rsid w:val="00B9417C"/>
    <w:rsid w:val="00B95630"/>
    <w:rsid w:val="00B9610C"/>
    <w:rsid w:val="00BA08CA"/>
    <w:rsid w:val="00BA0B84"/>
    <w:rsid w:val="00BA246A"/>
    <w:rsid w:val="00BA2FA6"/>
    <w:rsid w:val="00BA5BA2"/>
    <w:rsid w:val="00BB38F6"/>
    <w:rsid w:val="00BB3B7B"/>
    <w:rsid w:val="00BC18C4"/>
    <w:rsid w:val="00BC39E8"/>
    <w:rsid w:val="00BD1E3D"/>
    <w:rsid w:val="00BD44DA"/>
    <w:rsid w:val="00BD7ADE"/>
    <w:rsid w:val="00BE0A12"/>
    <w:rsid w:val="00BE0DB9"/>
    <w:rsid w:val="00BE1251"/>
    <w:rsid w:val="00BE2F9B"/>
    <w:rsid w:val="00BE4C30"/>
    <w:rsid w:val="00BE54E2"/>
    <w:rsid w:val="00BE6DDE"/>
    <w:rsid w:val="00BF0B1D"/>
    <w:rsid w:val="00BF1B62"/>
    <w:rsid w:val="00C003AF"/>
    <w:rsid w:val="00C0294D"/>
    <w:rsid w:val="00C04140"/>
    <w:rsid w:val="00C07980"/>
    <w:rsid w:val="00C1386B"/>
    <w:rsid w:val="00C141F1"/>
    <w:rsid w:val="00C152C5"/>
    <w:rsid w:val="00C1739D"/>
    <w:rsid w:val="00C21EF7"/>
    <w:rsid w:val="00C24808"/>
    <w:rsid w:val="00C24FED"/>
    <w:rsid w:val="00C25A5E"/>
    <w:rsid w:val="00C2789D"/>
    <w:rsid w:val="00C278AE"/>
    <w:rsid w:val="00C309C1"/>
    <w:rsid w:val="00C31233"/>
    <w:rsid w:val="00C322CF"/>
    <w:rsid w:val="00C32D05"/>
    <w:rsid w:val="00C33043"/>
    <w:rsid w:val="00C33F9E"/>
    <w:rsid w:val="00C4177B"/>
    <w:rsid w:val="00C427E2"/>
    <w:rsid w:val="00C42906"/>
    <w:rsid w:val="00C43429"/>
    <w:rsid w:val="00C4457F"/>
    <w:rsid w:val="00C51D1C"/>
    <w:rsid w:val="00C52653"/>
    <w:rsid w:val="00C528DF"/>
    <w:rsid w:val="00C52BB5"/>
    <w:rsid w:val="00C52BD7"/>
    <w:rsid w:val="00C52C30"/>
    <w:rsid w:val="00C569E4"/>
    <w:rsid w:val="00C56E17"/>
    <w:rsid w:val="00C621BD"/>
    <w:rsid w:val="00C65FD6"/>
    <w:rsid w:val="00C66764"/>
    <w:rsid w:val="00C70148"/>
    <w:rsid w:val="00C705D2"/>
    <w:rsid w:val="00C70681"/>
    <w:rsid w:val="00C71486"/>
    <w:rsid w:val="00C7198D"/>
    <w:rsid w:val="00C71C92"/>
    <w:rsid w:val="00C72BAC"/>
    <w:rsid w:val="00C73F9E"/>
    <w:rsid w:val="00C74033"/>
    <w:rsid w:val="00C76126"/>
    <w:rsid w:val="00C77170"/>
    <w:rsid w:val="00C77F72"/>
    <w:rsid w:val="00C823CE"/>
    <w:rsid w:val="00C825DE"/>
    <w:rsid w:val="00C82802"/>
    <w:rsid w:val="00C83516"/>
    <w:rsid w:val="00C84E1D"/>
    <w:rsid w:val="00C857EE"/>
    <w:rsid w:val="00C85966"/>
    <w:rsid w:val="00C90C90"/>
    <w:rsid w:val="00C91220"/>
    <w:rsid w:val="00C938D4"/>
    <w:rsid w:val="00C9442E"/>
    <w:rsid w:val="00C96F28"/>
    <w:rsid w:val="00C970D7"/>
    <w:rsid w:val="00CA0604"/>
    <w:rsid w:val="00CA0FD6"/>
    <w:rsid w:val="00CA761E"/>
    <w:rsid w:val="00CB1224"/>
    <w:rsid w:val="00CB16A6"/>
    <w:rsid w:val="00CB3D08"/>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5F79"/>
    <w:rsid w:val="00CF700C"/>
    <w:rsid w:val="00D012FA"/>
    <w:rsid w:val="00D04514"/>
    <w:rsid w:val="00D05956"/>
    <w:rsid w:val="00D05EDD"/>
    <w:rsid w:val="00D06012"/>
    <w:rsid w:val="00D07D1A"/>
    <w:rsid w:val="00D1029D"/>
    <w:rsid w:val="00D12518"/>
    <w:rsid w:val="00D12CEB"/>
    <w:rsid w:val="00D15FDF"/>
    <w:rsid w:val="00D165CE"/>
    <w:rsid w:val="00D16C18"/>
    <w:rsid w:val="00D274EC"/>
    <w:rsid w:val="00D3124B"/>
    <w:rsid w:val="00D33001"/>
    <w:rsid w:val="00D34326"/>
    <w:rsid w:val="00D3472D"/>
    <w:rsid w:val="00D350E9"/>
    <w:rsid w:val="00D40A0F"/>
    <w:rsid w:val="00D427BC"/>
    <w:rsid w:val="00D522C7"/>
    <w:rsid w:val="00D54A86"/>
    <w:rsid w:val="00D55DA6"/>
    <w:rsid w:val="00D56BD1"/>
    <w:rsid w:val="00D621A3"/>
    <w:rsid w:val="00D622C6"/>
    <w:rsid w:val="00D62C55"/>
    <w:rsid w:val="00D6468F"/>
    <w:rsid w:val="00D654A2"/>
    <w:rsid w:val="00D654C7"/>
    <w:rsid w:val="00D67E99"/>
    <w:rsid w:val="00D742A7"/>
    <w:rsid w:val="00D74F7A"/>
    <w:rsid w:val="00D76C0B"/>
    <w:rsid w:val="00D76D1B"/>
    <w:rsid w:val="00D77916"/>
    <w:rsid w:val="00D803AD"/>
    <w:rsid w:val="00D815F4"/>
    <w:rsid w:val="00D84EDA"/>
    <w:rsid w:val="00D862E3"/>
    <w:rsid w:val="00D87F17"/>
    <w:rsid w:val="00D90BE0"/>
    <w:rsid w:val="00D90D23"/>
    <w:rsid w:val="00D919F5"/>
    <w:rsid w:val="00D94365"/>
    <w:rsid w:val="00D961D1"/>
    <w:rsid w:val="00D978C1"/>
    <w:rsid w:val="00DA00FA"/>
    <w:rsid w:val="00DA272D"/>
    <w:rsid w:val="00DA31F7"/>
    <w:rsid w:val="00DA378D"/>
    <w:rsid w:val="00DA44F7"/>
    <w:rsid w:val="00DA68D3"/>
    <w:rsid w:val="00DA6FE9"/>
    <w:rsid w:val="00DA7EA3"/>
    <w:rsid w:val="00DB0E90"/>
    <w:rsid w:val="00DB1AE2"/>
    <w:rsid w:val="00DB2350"/>
    <w:rsid w:val="00DB3595"/>
    <w:rsid w:val="00DB7362"/>
    <w:rsid w:val="00DC05A1"/>
    <w:rsid w:val="00DC2AF9"/>
    <w:rsid w:val="00DC2E02"/>
    <w:rsid w:val="00DC58C8"/>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976"/>
    <w:rsid w:val="00DE1ECF"/>
    <w:rsid w:val="00DE2165"/>
    <w:rsid w:val="00DE2A55"/>
    <w:rsid w:val="00DE5BDE"/>
    <w:rsid w:val="00DF233F"/>
    <w:rsid w:val="00DF2AB4"/>
    <w:rsid w:val="00DF3143"/>
    <w:rsid w:val="00DF3848"/>
    <w:rsid w:val="00DF3BDF"/>
    <w:rsid w:val="00DF488E"/>
    <w:rsid w:val="00DF576E"/>
    <w:rsid w:val="00DF68E4"/>
    <w:rsid w:val="00E00EB9"/>
    <w:rsid w:val="00E02AD4"/>
    <w:rsid w:val="00E034B6"/>
    <w:rsid w:val="00E0358E"/>
    <w:rsid w:val="00E0434E"/>
    <w:rsid w:val="00E14089"/>
    <w:rsid w:val="00E15EFE"/>
    <w:rsid w:val="00E161A5"/>
    <w:rsid w:val="00E16CFB"/>
    <w:rsid w:val="00E17217"/>
    <w:rsid w:val="00E2008D"/>
    <w:rsid w:val="00E22245"/>
    <w:rsid w:val="00E30AAE"/>
    <w:rsid w:val="00E32AF6"/>
    <w:rsid w:val="00E33F1D"/>
    <w:rsid w:val="00E3573C"/>
    <w:rsid w:val="00E36849"/>
    <w:rsid w:val="00E3778D"/>
    <w:rsid w:val="00E42C3F"/>
    <w:rsid w:val="00E43C39"/>
    <w:rsid w:val="00E45B05"/>
    <w:rsid w:val="00E46B7E"/>
    <w:rsid w:val="00E5044A"/>
    <w:rsid w:val="00E52DB3"/>
    <w:rsid w:val="00E53746"/>
    <w:rsid w:val="00E55A0E"/>
    <w:rsid w:val="00E563A8"/>
    <w:rsid w:val="00E56A2D"/>
    <w:rsid w:val="00E57B12"/>
    <w:rsid w:val="00E57D8A"/>
    <w:rsid w:val="00E60C91"/>
    <w:rsid w:val="00E61607"/>
    <w:rsid w:val="00E617F3"/>
    <w:rsid w:val="00E64B87"/>
    <w:rsid w:val="00E66052"/>
    <w:rsid w:val="00E70B2B"/>
    <w:rsid w:val="00E712F5"/>
    <w:rsid w:val="00E80096"/>
    <w:rsid w:val="00E80329"/>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B0910"/>
    <w:rsid w:val="00EB0FBA"/>
    <w:rsid w:val="00EB1E2F"/>
    <w:rsid w:val="00EB3209"/>
    <w:rsid w:val="00EB392E"/>
    <w:rsid w:val="00EB429D"/>
    <w:rsid w:val="00EB57F0"/>
    <w:rsid w:val="00EB5CF5"/>
    <w:rsid w:val="00EB5F74"/>
    <w:rsid w:val="00EB722F"/>
    <w:rsid w:val="00EC233F"/>
    <w:rsid w:val="00EC2FA9"/>
    <w:rsid w:val="00EC4454"/>
    <w:rsid w:val="00EC4BCC"/>
    <w:rsid w:val="00EC720F"/>
    <w:rsid w:val="00ED0FCB"/>
    <w:rsid w:val="00ED1C71"/>
    <w:rsid w:val="00ED46AC"/>
    <w:rsid w:val="00ED522D"/>
    <w:rsid w:val="00ED73F9"/>
    <w:rsid w:val="00EE04A8"/>
    <w:rsid w:val="00EE4405"/>
    <w:rsid w:val="00EE5939"/>
    <w:rsid w:val="00EE65AF"/>
    <w:rsid w:val="00EE6DEF"/>
    <w:rsid w:val="00EF0806"/>
    <w:rsid w:val="00EF358F"/>
    <w:rsid w:val="00EF384B"/>
    <w:rsid w:val="00EF3C91"/>
    <w:rsid w:val="00EF49AC"/>
    <w:rsid w:val="00EF4B1E"/>
    <w:rsid w:val="00EF4D02"/>
    <w:rsid w:val="00EF57A6"/>
    <w:rsid w:val="00EF63D2"/>
    <w:rsid w:val="00F00D40"/>
    <w:rsid w:val="00F013AB"/>
    <w:rsid w:val="00F0294E"/>
    <w:rsid w:val="00F05423"/>
    <w:rsid w:val="00F06127"/>
    <w:rsid w:val="00F06DA7"/>
    <w:rsid w:val="00F077E5"/>
    <w:rsid w:val="00F11DFB"/>
    <w:rsid w:val="00F1260A"/>
    <w:rsid w:val="00F13B74"/>
    <w:rsid w:val="00F141A5"/>
    <w:rsid w:val="00F151DA"/>
    <w:rsid w:val="00F15C53"/>
    <w:rsid w:val="00F179BC"/>
    <w:rsid w:val="00F22939"/>
    <w:rsid w:val="00F26B88"/>
    <w:rsid w:val="00F278C4"/>
    <w:rsid w:val="00F31105"/>
    <w:rsid w:val="00F32045"/>
    <w:rsid w:val="00F321FF"/>
    <w:rsid w:val="00F32F28"/>
    <w:rsid w:val="00F33687"/>
    <w:rsid w:val="00F339BE"/>
    <w:rsid w:val="00F33AB9"/>
    <w:rsid w:val="00F35CEA"/>
    <w:rsid w:val="00F36293"/>
    <w:rsid w:val="00F43B80"/>
    <w:rsid w:val="00F441CD"/>
    <w:rsid w:val="00F44AF2"/>
    <w:rsid w:val="00F44DF2"/>
    <w:rsid w:val="00F455B0"/>
    <w:rsid w:val="00F502C4"/>
    <w:rsid w:val="00F5057D"/>
    <w:rsid w:val="00F52666"/>
    <w:rsid w:val="00F54EC7"/>
    <w:rsid w:val="00F56AB4"/>
    <w:rsid w:val="00F57514"/>
    <w:rsid w:val="00F6205C"/>
    <w:rsid w:val="00F6255F"/>
    <w:rsid w:val="00F66354"/>
    <w:rsid w:val="00F7113A"/>
    <w:rsid w:val="00F7192F"/>
    <w:rsid w:val="00F72260"/>
    <w:rsid w:val="00F722D5"/>
    <w:rsid w:val="00F75A7F"/>
    <w:rsid w:val="00F764AE"/>
    <w:rsid w:val="00F817C8"/>
    <w:rsid w:val="00F8244A"/>
    <w:rsid w:val="00F839CF"/>
    <w:rsid w:val="00F84814"/>
    <w:rsid w:val="00F85BE9"/>
    <w:rsid w:val="00F91C83"/>
    <w:rsid w:val="00F923F2"/>
    <w:rsid w:val="00F93A55"/>
    <w:rsid w:val="00F9429D"/>
    <w:rsid w:val="00F95BBF"/>
    <w:rsid w:val="00F95BF7"/>
    <w:rsid w:val="00F96609"/>
    <w:rsid w:val="00F96F0C"/>
    <w:rsid w:val="00FA00AC"/>
    <w:rsid w:val="00FA0EBD"/>
    <w:rsid w:val="00FA2A3F"/>
    <w:rsid w:val="00FA3CA5"/>
    <w:rsid w:val="00FA7063"/>
    <w:rsid w:val="00FA786A"/>
    <w:rsid w:val="00FA7B6B"/>
    <w:rsid w:val="00FB0BB2"/>
    <w:rsid w:val="00FB1EBB"/>
    <w:rsid w:val="00FB3C8A"/>
    <w:rsid w:val="00FB3CCD"/>
    <w:rsid w:val="00FC1156"/>
    <w:rsid w:val="00FC1516"/>
    <w:rsid w:val="00FC5555"/>
    <w:rsid w:val="00FC6658"/>
    <w:rsid w:val="00FC68BC"/>
    <w:rsid w:val="00FD12F1"/>
    <w:rsid w:val="00FD48D3"/>
    <w:rsid w:val="00FD699C"/>
    <w:rsid w:val="00FD76E5"/>
    <w:rsid w:val="00FD7B65"/>
    <w:rsid w:val="00FE044D"/>
    <w:rsid w:val="00FE0928"/>
    <w:rsid w:val="00FE2415"/>
    <w:rsid w:val="00FE2751"/>
    <w:rsid w:val="00FE2756"/>
    <w:rsid w:val="00FE2F18"/>
    <w:rsid w:val="00FE3914"/>
    <w:rsid w:val="00FE509D"/>
    <w:rsid w:val="00FE7D32"/>
    <w:rsid w:val="00FF025B"/>
    <w:rsid w:val="00FF08D4"/>
    <w:rsid w:val="00FF105A"/>
    <w:rsid w:val="00FF329E"/>
    <w:rsid w:val="00FF3F1B"/>
    <w:rsid w:val="00FF41ED"/>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651"/>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27179013">
      <w:bodyDiv w:val="1"/>
      <w:marLeft w:val="0"/>
      <w:marRight w:val="0"/>
      <w:marTop w:val="0"/>
      <w:marBottom w:val="0"/>
      <w:divBdr>
        <w:top w:val="none" w:sz="0" w:space="0" w:color="auto"/>
        <w:left w:val="none" w:sz="0" w:space="0" w:color="auto"/>
        <w:bottom w:val="none" w:sz="0" w:space="0" w:color="auto"/>
        <w:right w:val="none" w:sz="0" w:space="0" w:color="auto"/>
      </w:divBdr>
    </w:div>
    <w:div w:id="603461899">
      <w:bodyDiv w:val="1"/>
      <w:marLeft w:val="0"/>
      <w:marRight w:val="0"/>
      <w:marTop w:val="0"/>
      <w:marBottom w:val="0"/>
      <w:divBdr>
        <w:top w:val="none" w:sz="0" w:space="0" w:color="auto"/>
        <w:left w:val="none" w:sz="0" w:space="0" w:color="auto"/>
        <w:bottom w:val="none" w:sz="0" w:space="0" w:color="auto"/>
        <w:right w:val="none" w:sz="0" w:space="0" w:color="auto"/>
      </w:divBdr>
      <w:divsChild>
        <w:div w:id="1781871952">
          <w:marLeft w:val="547"/>
          <w:marRight w:val="0"/>
          <w:marTop w:val="200"/>
          <w:marBottom w:val="0"/>
          <w:divBdr>
            <w:top w:val="none" w:sz="0" w:space="0" w:color="auto"/>
            <w:left w:val="none" w:sz="0" w:space="0" w:color="auto"/>
            <w:bottom w:val="none" w:sz="0" w:space="0" w:color="auto"/>
            <w:right w:val="none" w:sz="0" w:space="0" w:color="auto"/>
          </w:divBdr>
        </w:div>
        <w:div w:id="1979334355">
          <w:marLeft w:val="1166"/>
          <w:marRight w:val="0"/>
          <w:marTop w:val="100"/>
          <w:marBottom w:val="0"/>
          <w:divBdr>
            <w:top w:val="none" w:sz="0" w:space="0" w:color="auto"/>
            <w:left w:val="none" w:sz="0" w:space="0" w:color="auto"/>
            <w:bottom w:val="none" w:sz="0" w:space="0" w:color="auto"/>
            <w:right w:val="none" w:sz="0" w:space="0" w:color="auto"/>
          </w:divBdr>
        </w:div>
        <w:div w:id="2051562822">
          <w:marLeft w:val="1166"/>
          <w:marRight w:val="0"/>
          <w:marTop w:val="100"/>
          <w:marBottom w:val="0"/>
          <w:divBdr>
            <w:top w:val="none" w:sz="0" w:space="0" w:color="auto"/>
            <w:left w:val="none" w:sz="0" w:space="0" w:color="auto"/>
            <w:bottom w:val="none" w:sz="0" w:space="0" w:color="auto"/>
            <w:right w:val="none" w:sz="0" w:space="0" w:color="auto"/>
          </w:divBdr>
        </w:div>
        <w:div w:id="556866364">
          <w:marLeft w:val="1800"/>
          <w:marRight w:val="0"/>
          <w:marTop w:val="100"/>
          <w:marBottom w:val="0"/>
          <w:divBdr>
            <w:top w:val="none" w:sz="0" w:space="0" w:color="auto"/>
            <w:left w:val="none" w:sz="0" w:space="0" w:color="auto"/>
            <w:bottom w:val="none" w:sz="0" w:space="0" w:color="auto"/>
            <w:right w:val="none" w:sz="0" w:space="0" w:color="auto"/>
          </w:divBdr>
        </w:div>
        <w:div w:id="348876746">
          <w:marLeft w:val="1800"/>
          <w:marRight w:val="0"/>
          <w:marTop w:val="100"/>
          <w:marBottom w:val="0"/>
          <w:divBdr>
            <w:top w:val="none" w:sz="0" w:space="0" w:color="auto"/>
            <w:left w:val="none" w:sz="0" w:space="0" w:color="auto"/>
            <w:bottom w:val="none" w:sz="0" w:space="0" w:color="auto"/>
            <w:right w:val="none" w:sz="0" w:space="0" w:color="auto"/>
          </w:divBdr>
        </w:div>
        <w:div w:id="1806922325">
          <w:marLeft w:val="1166"/>
          <w:marRight w:val="0"/>
          <w:marTop w:val="100"/>
          <w:marBottom w:val="0"/>
          <w:divBdr>
            <w:top w:val="none" w:sz="0" w:space="0" w:color="auto"/>
            <w:left w:val="none" w:sz="0" w:space="0" w:color="auto"/>
            <w:bottom w:val="none" w:sz="0" w:space="0" w:color="auto"/>
            <w:right w:val="none" w:sz="0" w:space="0" w:color="auto"/>
          </w:divBdr>
        </w:div>
        <w:div w:id="426652892">
          <w:marLeft w:val="1800"/>
          <w:marRight w:val="0"/>
          <w:marTop w:val="100"/>
          <w:marBottom w:val="0"/>
          <w:divBdr>
            <w:top w:val="none" w:sz="0" w:space="0" w:color="auto"/>
            <w:left w:val="none" w:sz="0" w:space="0" w:color="auto"/>
            <w:bottom w:val="none" w:sz="0" w:space="0" w:color="auto"/>
            <w:right w:val="none" w:sz="0" w:space="0" w:color="auto"/>
          </w:divBdr>
        </w:div>
        <w:div w:id="167210634">
          <w:marLeft w:val="1800"/>
          <w:marRight w:val="0"/>
          <w:marTop w:val="100"/>
          <w:marBottom w:val="0"/>
          <w:divBdr>
            <w:top w:val="none" w:sz="0" w:space="0" w:color="auto"/>
            <w:left w:val="none" w:sz="0" w:space="0" w:color="auto"/>
            <w:bottom w:val="none" w:sz="0" w:space="0" w:color="auto"/>
            <w:right w:val="none" w:sz="0" w:space="0" w:color="auto"/>
          </w:divBdr>
        </w:div>
        <w:div w:id="2052534641">
          <w:marLeft w:val="547"/>
          <w:marRight w:val="0"/>
          <w:marTop w:val="200"/>
          <w:marBottom w:val="0"/>
          <w:divBdr>
            <w:top w:val="none" w:sz="0" w:space="0" w:color="auto"/>
            <w:left w:val="none" w:sz="0" w:space="0" w:color="auto"/>
            <w:bottom w:val="none" w:sz="0" w:space="0" w:color="auto"/>
            <w:right w:val="none" w:sz="0" w:space="0" w:color="auto"/>
          </w:divBdr>
        </w:div>
        <w:div w:id="987051339">
          <w:marLeft w:val="547"/>
          <w:marRight w:val="0"/>
          <w:marTop w:val="20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04402152">
      <w:bodyDiv w:val="1"/>
      <w:marLeft w:val="0"/>
      <w:marRight w:val="0"/>
      <w:marTop w:val="0"/>
      <w:marBottom w:val="0"/>
      <w:divBdr>
        <w:top w:val="none" w:sz="0" w:space="0" w:color="auto"/>
        <w:left w:val="none" w:sz="0" w:space="0" w:color="auto"/>
        <w:bottom w:val="none" w:sz="0" w:space="0" w:color="auto"/>
        <w:right w:val="none" w:sz="0" w:space="0" w:color="auto"/>
      </w:divBdr>
      <w:divsChild>
        <w:div w:id="1207990342">
          <w:marLeft w:val="547"/>
          <w:marRight w:val="0"/>
          <w:marTop w:val="200"/>
          <w:marBottom w:val="0"/>
          <w:divBdr>
            <w:top w:val="none" w:sz="0" w:space="0" w:color="auto"/>
            <w:left w:val="none" w:sz="0" w:space="0" w:color="auto"/>
            <w:bottom w:val="none" w:sz="0" w:space="0" w:color="auto"/>
            <w:right w:val="none" w:sz="0" w:space="0" w:color="auto"/>
          </w:divBdr>
        </w:div>
        <w:div w:id="505170337">
          <w:marLeft w:val="1166"/>
          <w:marRight w:val="0"/>
          <w:marTop w:val="100"/>
          <w:marBottom w:val="0"/>
          <w:divBdr>
            <w:top w:val="none" w:sz="0" w:space="0" w:color="auto"/>
            <w:left w:val="none" w:sz="0" w:space="0" w:color="auto"/>
            <w:bottom w:val="none" w:sz="0" w:space="0" w:color="auto"/>
            <w:right w:val="none" w:sz="0" w:space="0" w:color="auto"/>
          </w:divBdr>
        </w:div>
        <w:div w:id="726345864">
          <w:marLeft w:val="1800"/>
          <w:marRight w:val="0"/>
          <w:marTop w:val="100"/>
          <w:marBottom w:val="0"/>
          <w:divBdr>
            <w:top w:val="none" w:sz="0" w:space="0" w:color="auto"/>
            <w:left w:val="none" w:sz="0" w:space="0" w:color="auto"/>
            <w:bottom w:val="none" w:sz="0" w:space="0" w:color="auto"/>
            <w:right w:val="none" w:sz="0" w:space="0" w:color="auto"/>
          </w:divBdr>
        </w:div>
        <w:div w:id="1723216013">
          <w:marLeft w:val="1800"/>
          <w:marRight w:val="0"/>
          <w:marTop w:val="100"/>
          <w:marBottom w:val="0"/>
          <w:divBdr>
            <w:top w:val="none" w:sz="0" w:space="0" w:color="auto"/>
            <w:left w:val="none" w:sz="0" w:space="0" w:color="auto"/>
            <w:bottom w:val="none" w:sz="0" w:space="0" w:color="auto"/>
            <w:right w:val="none" w:sz="0" w:space="0" w:color="auto"/>
          </w:divBdr>
        </w:div>
        <w:div w:id="1067725693">
          <w:marLeft w:val="1800"/>
          <w:marRight w:val="0"/>
          <w:marTop w:val="100"/>
          <w:marBottom w:val="0"/>
          <w:divBdr>
            <w:top w:val="none" w:sz="0" w:space="0" w:color="auto"/>
            <w:left w:val="none" w:sz="0" w:space="0" w:color="auto"/>
            <w:bottom w:val="none" w:sz="0" w:space="0" w:color="auto"/>
            <w:right w:val="none" w:sz="0" w:space="0" w:color="auto"/>
          </w:divBdr>
        </w:div>
        <w:div w:id="1635670081">
          <w:marLeft w:val="2520"/>
          <w:marRight w:val="0"/>
          <w:marTop w:val="100"/>
          <w:marBottom w:val="0"/>
          <w:divBdr>
            <w:top w:val="none" w:sz="0" w:space="0" w:color="auto"/>
            <w:left w:val="none" w:sz="0" w:space="0" w:color="auto"/>
            <w:bottom w:val="none" w:sz="0" w:space="0" w:color="auto"/>
            <w:right w:val="none" w:sz="0" w:space="0" w:color="auto"/>
          </w:divBdr>
        </w:div>
        <w:div w:id="285892867">
          <w:marLeft w:val="1800"/>
          <w:marRight w:val="0"/>
          <w:marTop w:val="100"/>
          <w:marBottom w:val="0"/>
          <w:divBdr>
            <w:top w:val="none" w:sz="0" w:space="0" w:color="auto"/>
            <w:left w:val="none" w:sz="0" w:space="0" w:color="auto"/>
            <w:bottom w:val="none" w:sz="0" w:space="0" w:color="auto"/>
            <w:right w:val="none" w:sz="0" w:space="0" w:color="auto"/>
          </w:divBdr>
        </w:div>
        <w:div w:id="2131508445">
          <w:marLeft w:val="2520"/>
          <w:marRight w:val="0"/>
          <w:marTop w:val="100"/>
          <w:marBottom w:val="0"/>
          <w:divBdr>
            <w:top w:val="none" w:sz="0" w:space="0" w:color="auto"/>
            <w:left w:val="none" w:sz="0" w:space="0" w:color="auto"/>
            <w:bottom w:val="none" w:sz="0" w:space="0" w:color="auto"/>
            <w:right w:val="none" w:sz="0" w:space="0" w:color="auto"/>
          </w:divBdr>
        </w:div>
        <w:div w:id="334772535">
          <w:marLeft w:val="1800"/>
          <w:marRight w:val="0"/>
          <w:marTop w:val="100"/>
          <w:marBottom w:val="0"/>
          <w:divBdr>
            <w:top w:val="none" w:sz="0" w:space="0" w:color="auto"/>
            <w:left w:val="none" w:sz="0" w:space="0" w:color="auto"/>
            <w:bottom w:val="none" w:sz="0" w:space="0" w:color="auto"/>
            <w:right w:val="none" w:sz="0" w:space="0" w:color="auto"/>
          </w:divBdr>
        </w:div>
        <w:div w:id="1138567660">
          <w:marLeft w:val="1166"/>
          <w:marRight w:val="0"/>
          <w:marTop w:val="100"/>
          <w:marBottom w:val="0"/>
          <w:divBdr>
            <w:top w:val="none" w:sz="0" w:space="0" w:color="auto"/>
            <w:left w:val="none" w:sz="0" w:space="0" w:color="auto"/>
            <w:bottom w:val="none" w:sz="0" w:space="0" w:color="auto"/>
            <w:right w:val="none" w:sz="0" w:space="0" w:color="auto"/>
          </w:divBdr>
        </w:div>
        <w:div w:id="1317495481">
          <w:marLeft w:val="1800"/>
          <w:marRight w:val="0"/>
          <w:marTop w:val="100"/>
          <w:marBottom w:val="0"/>
          <w:divBdr>
            <w:top w:val="none" w:sz="0" w:space="0" w:color="auto"/>
            <w:left w:val="none" w:sz="0" w:space="0" w:color="auto"/>
            <w:bottom w:val="none" w:sz="0" w:space="0" w:color="auto"/>
            <w:right w:val="none" w:sz="0" w:space="0" w:color="auto"/>
          </w:divBdr>
        </w:div>
        <w:div w:id="213505606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3F7B2-B0E1-47C1-AC0C-F97AE4FE0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Pages>
  <Words>1619</Words>
  <Characters>9231</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6</cp:revision>
  <cp:lastPrinted>2017-02-06T10:56:00Z</cp:lastPrinted>
  <dcterms:created xsi:type="dcterms:W3CDTF">2017-09-09T03:26:00Z</dcterms:created>
  <dcterms:modified xsi:type="dcterms:W3CDTF">2017-09-11T10:01:00Z</dcterms:modified>
</cp:coreProperties>
</file>